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993EC" w14:textId="77777777" w:rsidR="009E17F6" w:rsidRDefault="009E17F6" w:rsidP="009E17F6"/>
    <w:p w14:paraId="17FCAC37" w14:textId="5C32E1BE" w:rsidR="009E17F6" w:rsidRDefault="00AE19CC" w:rsidP="00CF5FDF">
      <w:pPr>
        <w:tabs>
          <w:tab w:val="left" w:pos="2880"/>
        </w:tabs>
      </w:pPr>
      <w:r>
        <w:tab/>
      </w:r>
      <w:r>
        <w:tab/>
      </w:r>
    </w:p>
    <w:p w14:paraId="5367679C" w14:textId="77777777" w:rsidR="009E17F6" w:rsidRDefault="009E17F6" w:rsidP="009E17F6">
      <w:r>
        <w:t xml:space="preserve"> </w:t>
      </w:r>
    </w:p>
    <w:p w14:paraId="40FEBD43" w14:textId="77777777" w:rsidR="009E17F6" w:rsidRDefault="009E17F6" w:rsidP="009E17F6"/>
    <w:p w14:paraId="07AF9B45" w14:textId="77777777" w:rsidR="009E17F6" w:rsidRDefault="009E17F6" w:rsidP="009E17F6">
      <w:r>
        <w:t xml:space="preserve"> </w:t>
      </w:r>
    </w:p>
    <w:p w14:paraId="76E45711" w14:textId="77777777" w:rsidR="009E17F6" w:rsidRDefault="009E17F6" w:rsidP="009E17F6"/>
    <w:p w14:paraId="30ED1F70" w14:textId="77777777" w:rsidR="009E17F6" w:rsidRDefault="009E17F6" w:rsidP="009E17F6">
      <w:r>
        <w:t xml:space="preserve"> </w:t>
      </w:r>
    </w:p>
    <w:p w14:paraId="13DBD3B2" w14:textId="77777777" w:rsidR="009E17F6" w:rsidRDefault="009E17F6" w:rsidP="009E17F6"/>
    <w:p w14:paraId="73551C7E" w14:textId="77777777" w:rsidR="003D467A" w:rsidRDefault="003D467A" w:rsidP="009E17F6"/>
    <w:p w14:paraId="2332FCE5" w14:textId="77777777" w:rsidR="003D467A" w:rsidRDefault="003D467A" w:rsidP="009E17F6"/>
    <w:p w14:paraId="761C9F0D" w14:textId="77777777" w:rsidR="003D467A" w:rsidRDefault="003D467A" w:rsidP="009E17F6"/>
    <w:p w14:paraId="430EA8F6" w14:textId="77777777" w:rsidR="003D467A" w:rsidRDefault="003D467A" w:rsidP="009E17F6"/>
    <w:p w14:paraId="2474CD4B" w14:textId="77777777" w:rsidR="003D467A" w:rsidRDefault="003D467A" w:rsidP="009E17F6"/>
    <w:p w14:paraId="2FF48D9D" w14:textId="77777777" w:rsidR="003D467A" w:rsidRDefault="003D467A" w:rsidP="009E17F6"/>
    <w:p w14:paraId="53E991EE" w14:textId="77777777" w:rsidR="003D467A" w:rsidRDefault="003D467A" w:rsidP="009E17F6"/>
    <w:p w14:paraId="429045C1" w14:textId="77777777" w:rsidR="009E17F6" w:rsidRDefault="009E17F6" w:rsidP="009E17F6">
      <w:r>
        <w:t xml:space="preserve"> </w:t>
      </w:r>
    </w:p>
    <w:p w14:paraId="33D0E557" w14:textId="77777777" w:rsidR="009E17F6" w:rsidRDefault="009E17F6" w:rsidP="009E17F6"/>
    <w:p w14:paraId="6FFB077B" w14:textId="77777777" w:rsidR="003D467A" w:rsidRDefault="003D467A" w:rsidP="009E17F6"/>
    <w:p w14:paraId="0C5AE176" w14:textId="77777777" w:rsidR="003D467A" w:rsidRDefault="003D467A" w:rsidP="009E17F6"/>
    <w:p w14:paraId="15883560" w14:textId="77777777" w:rsidR="003D467A" w:rsidRDefault="003D467A" w:rsidP="009E17F6"/>
    <w:p w14:paraId="25745E9F" w14:textId="77777777" w:rsidR="003D467A" w:rsidRDefault="003D467A" w:rsidP="009E17F6"/>
    <w:p w14:paraId="7C5EBCD2" w14:textId="77777777" w:rsidR="003D467A" w:rsidRDefault="003D467A" w:rsidP="009E17F6"/>
    <w:p w14:paraId="597EB3EE" w14:textId="77777777" w:rsidR="003D467A" w:rsidRDefault="003D467A" w:rsidP="009E17F6"/>
    <w:p w14:paraId="6CC9A42C" w14:textId="77777777" w:rsidR="003D467A" w:rsidRDefault="003D467A" w:rsidP="009E17F6"/>
    <w:p w14:paraId="0EAC2FB6" w14:textId="77777777" w:rsidR="003D467A" w:rsidRDefault="003D467A" w:rsidP="009E17F6"/>
    <w:p w14:paraId="7EAF192D" w14:textId="77777777" w:rsidR="009E17F6" w:rsidRDefault="009E17F6" w:rsidP="009E17F6">
      <w:r>
        <w:t xml:space="preserve"> </w:t>
      </w:r>
    </w:p>
    <w:p w14:paraId="1E65DF2B" w14:textId="77777777" w:rsidR="009E17F6" w:rsidRDefault="009E17F6" w:rsidP="009E17F6"/>
    <w:p w14:paraId="452F2600" w14:textId="77777777" w:rsidR="009E17F6" w:rsidRDefault="009E17F6" w:rsidP="009E17F6">
      <w:r>
        <w:t xml:space="preserve"> </w:t>
      </w:r>
    </w:p>
    <w:p w14:paraId="3CD19C60" w14:textId="77777777" w:rsidR="009E17F6" w:rsidRDefault="009E17F6" w:rsidP="009E17F6"/>
    <w:p w14:paraId="5068E890" w14:textId="77777777" w:rsidR="009E17F6" w:rsidRPr="003D467A" w:rsidRDefault="009E17F6" w:rsidP="003D467A">
      <w:pPr>
        <w:jc w:val="right"/>
        <w:rPr>
          <w:b/>
          <w:sz w:val="32"/>
          <w:szCs w:val="32"/>
        </w:rPr>
      </w:pPr>
      <w:r w:rsidRPr="003D467A">
        <w:rPr>
          <w:b/>
          <w:sz w:val="32"/>
          <w:szCs w:val="32"/>
        </w:rPr>
        <w:t>T</w:t>
      </w:r>
      <w:r w:rsidR="003D467A" w:rsidRPr="003D467A">
        <w:rPr>
          <w:b/>
          <w:sz w:val="32"/>
          <w:szCs w:val="32"/>
        </w:rPr>
        <w:t xml:space="preserve">URUN </w:t>
      </w:r>
      <w:r w:rsidRPr="003D467A">
        <w:rPr>
          <w:b/>
          <w:sz w:val="32"/>
          <w:szCs w:val="32"/>
        </w:rPr>
        <w:t xml:space="preserve">KAUPUNKISEUDUN </w:t>
      </w:r>
    </w:p>
    <w:p w14:paraId="63AEC669" w14:textId="77777777" w:rsidR="009E17F6" w:rsidRDefault="009E17F6" w:rsidP="003D467A">
      <w:pPr>
        <w:jc w:val="right"/>
        <w:rPr>
          <w:b/>
          <w:sz w:val="32"/>
          <w:szCs w:val="32"/>
        </w:rPr>
      </w:pPr>
      <w:r w:rsidRPr="003D467A">
        <w:rPr>
          <w:b/>
          <w:sz w:val="32"/>
          <w:szCs w:val="32"/>
        </w:rPr>
        <w:t xml:space="preserve">KUNTAYHTYMÄ </w:t>
      </w:r>
    </w:p>
    <w:p w14:paraId="42FE8BC7" w14:textId="52688D93" w:rsidR="00496EA4" w:rsidRPr="003D467A" w:rsidRDefault="00CD4B79" w:rsidP="003D467A">
      <w:pPr>
        <w:jc w:val="right"/>
        <w:rPr>
          <w:b/>
          <w:sz w:val="32"/>
          <w:szCs w:val="32"/>
        </w:rPr>
      </w:pPr>
      <w:r>
        <w:rPr>
          <w:b/>
          <w:sz w:val="32"/>
          <w:szCs w:val="32"/>
        </w:rPr>
        <w:t>Yhden toimielimen malli</w:t>
      </w:r>
    </w:p>
    <w:p w14:paraId="3A451EC5" w14:textId="52A3CCC5" w:rsidR="009E17F6" w:rsidRPr="003D467A" w:rsidRDefault="00AE19CC" w:rsidP="003D467A">
      <w:pPr>
        <w:jc w:val="right"/>
        <w:rPr>
          <w:b/>
          <w:sz w:val="32"/>
          <w:szCs w:val="32"/>
        </w:rPr>
      </w:pPr>
      <w:r w:rsidRPr="00AE19CC">
        <w:rPr>
          <w:b/>
          <w:sz w:val="32"/>
          <w:szCs w:val="32"/>
        </w:rPr>
        <w:t>2.3.2022</w:t>
      </w:r>
    </w:p>
    <w:p w14:paraId="08BA3E5E" w14:textId="77777777" w:rsidR="009E17F6" w:rsidRPr="003D467A" w:rsidRDefault="009E17F6" w:rsidP="003D467A">
      <w:pPr>
        <w:jc w:val="right"/>
        <w:rPr>
          <w:b/>
          <w:sz w:val="32"/>
          <w:szCs w:val="32"/>
        </w:rPr>
      </w:pPr>
      <w:r w:rsidRPr="003D467A">
        <w:rPr>
          <w:b/>
          <w:sz w:val="32"/>
          <w:szCs w:val="32"/>
        </w:rPr>
        <w:t xml:space="preserve"> </w:t>
      </w:r>
    </w:p>
    <w:p w14:paraId="6BF7449B" w14:textId="77777777" w:rsidR="009E17F6" w:rsidRPr="003D467A" w:rsidRDefault="009E17F6" w:rsidP="003D467A">
      <w:pPr>
        <w:jc w:val="right"/>
        <w:rPr>
          <w:b/>
          <w:sz w:val="32"/>
          <w:szCs w:val="32"/>
        </w:rPr>
      </w:pPr>
    </w:p>
    <w:p w14:paraId="080FF1D0" w14:textId="77777777" w:rsidR="009E17F6" w:rsidRPr="003D467A" w:rsidRDefault="009E17F6" w:rsidP="003D467A">
      <w:pPr>
        <w:jc w:val="right"/>
        <w:rPr>
          <w:b/>
          <w:sz w:val="32"/>
          <w:szCs w:val="32"/>
        </w:rPr>
      </w:pPr>
      <w:r w:rsidRPr="003D467A">
        <w:rPr>
          <w:b/>
          <w:sz w:val="32"/>
          <w:szCs w:val="32"/>
        </w:rPr>
        <w:t xml:space="preserve">PERUSSOPIMUS </w:t>
      </w:r>
    </w:p>
    <w:p w14:paraId="66BC63A5" w14:textId="77777777" w:rsidR="009E17F6" w:rsidRDefault="009E17F6" w:rsidP="009E17F6"/>
    <w:p w14:paraId="64479BCA" w14:textId="77777777" w:rsidR="009E17F6" w:rsidRDefault="009E17F6" w:rsidP="009E17F6">
      <w:r>
        <w:t xml:space="preserve"> </w:t>
      </w:r>
    </w:p>
    <w:p w14:paraId="2A306EF9" w14:textId="77777777" w:rsidR="009E17F6" w:rsidRDefault="009E17F6" w:rsidP="009E17F6"/>
    <w:p w14:paraId="1F1E1117" w14:textId="77777777" w:rsidR="009E17F6" w:rsidRDefault="009E17F6" w:rsidP="009E17F6">
      <w:r>
        <w:t xml:space="preserve"> </w:t>
      </w:r>
    </w:p>
    <w:p w14:paraId="5F824F88" w14:textId="77777777" w:rsidR="009E17F6" w:rsidRDefault="009E17F6" w:rsidP="009E17F6"/>
    <w:p w14:paraId="25320CBE" w14:textId="77777777" w:rsidR="009E17F6" w:rsidRDefault="009E17F6" w:rsidP="009E17F6">
      <w:r>
        <w:t xml:space="preserve"> </w:t>
      </w:r>
    </w:p>
    <w:p w14:paraId="0C1FA3ED" w14:textId="77777777" w:rsidR="009E17F6" w:rsidRDefault="009E17F6" w:rsidP="009E17F6"/>
    <w:p w14:paraId="34E078D7" w14:textId="77777777" w:rsidR="009E17F6" w:rsidRDefault="009E17F6" w:rsidP="009E17F6">
      <w:r>
        <w:t xml:space="preserve"> </w:t>
      </w:r>
    </w:p>
    <w:p w14:paraId="22889D5C" w14:textId="77777777" w:rsidR="009E17F6" w:rsidRDefault="009E17F6" w:rsidP="009E17F6"/>
    <w:p w14:paraId="6E09904F" w14:textId="77777777" w:rsidR="009E17F6" w:rsidRDefault="009E17F6" w:rsidP="009E17F6">
      <w:r>
        <w:t xml:space="preserve"> </w:t>
      </w:r>
    </w:p>
    <w:p w14:paraId="7FF2283F" w14:textId="77777777" w:rsidR="009E17F6" w:rsidRDefault="009E17F6" w:rsidP="009E17F6"/>
    <w:p w14:paraId="07FEFB57" w14:textId="77777777" w:rsidR="009E17F6" w:rsidRDefault="009E17F6" w:rsidP="009E17F6">
      <w:r>
        <w:t xml:space="preserve"> </w:t>
      </w:r>
    </w:p>
    <w:p w14:paraId="5BFCF539" w14:textId="77777777" w:rsidR="009E17F6" w:rsidRDefault="009E17F6" w:rsidP="009E17F6"/>
    <w:p w14:paraId="12586387" w14:textId="77777777" w:rsidR="009E17F6" w:rsidRDefault="009E17F6" w:rsidP="009E17F6">
      <w:r>
        <w:t xml:space="preserve"> </w:t>
      </w:r>
    </w:p>
    <w:p w14:paraId="63EEE105" w14:textId="77777777" w:rsidR="009E17F6" w:rsidRDefault="009E17F6" w:rsidP="009E17F6"/>
    <w:p w14:paraId="5E3B78BF" w14:textId="77777777" w:rsidR="009E17F6" w:rsidRDefault="009E17F6" w:rsidP="009E17F6">
      <w:r>
        <w:t xml:space="preserve"> </w:t>
      </w:r>
    </w:p>
    <w:p w14:paraId="2A9421DD" w14:textId="77777777" w:rsidR="009E17F6" w:rsidRDefault="009E17F6" w:rsidP="009E17F6"/>
    <w:p w14:paraId="0FE3D309" w14:textId="77777777" w:rsidR="009E17F6" w:rsidRDefault="009E17F6" w:rsidP="009E17F6">
      <w:r>
        <w:t xml:space="preserve"> </w:t>
      </w:r>
    </w:p>
    <w:p w14:paraId="3223B924" w14:textId="77777777" w:rsidR="009E17F6" w:rsidRDefault="009E17F6" w:rsidP="009E17F6"/>
    <w:p w14:paraId="1F826EC0" w14:textId="77777777" w:rsidR="009E17F6" w:rsidRDefault="009E17F6" w:rsidP="009E17F6"/>
    <w:p w14:paraId="69DF78F7" w14:textId="77777777" w:rsidR="009E17F6" w:rsidRDefault="009E17F6" w:rsidP="009E17F6">
      <w:r>
        <w:t xml:space="preserve"> </w:t>
      </w:r>
    </w:p>
    <w:p w14:paraId="3D3084EE" w14:textId="77777777" w:rsidR="009E17F6" w:rsidRDefault="009E17F6" w:rsidP="009E17F6"/>
    <w:p w14:paraId="09687934" w14:textId="77777777" w:rsidR="007A74C9" w:rsidRDefault="007A74C9" w:rsidP="009E17F6">
      <w:pPr>
        <w:rPr>
          <w:b/>
        </w:rPr>
      </w:pPr>
    </w:p>
    <w:p w14:paraId="07FE7219" w14:textId="77777777" w:rsidR="007A74C9" w:rsidRDefault="007A74C9" w:rsidP="009E17F6">
      <w:pPr>
        <w:rPr>
          <w:b/>
        </w:rPr>
      </w:pPr>
    </w:p>
    <w:p w14:paraId="476BD105" w14:textId="77777777" w:rsidR="007A74C9" w:rsidRDefault="007A74C9" w:rsidP="009E17F6">
      <w:pPr>
        <w:rPr>
          <w:b/>
        </w:rPr>
      </w:pPr>
    </w:p>
    <w:p w14:paraId="0E3E7F8A" w14:textId="77777777" w:rsidR="007A74C9" w:rsidRDefault="007A74C9" w:rsidP="009E17F6">
      <w:pPr>
        <w:rPr>
          <w:b/>
        </w:rPr>
      </w:pPr>
    </w:p>
    <w:p w14:paraId="0EAF98FE" w14:textId="77777777" w:rsidR="007A74C9" w:rsidRDefault="007A74C9" w:rsidP="009E17F6">
      <w:pPr>
        <w:rPr>
          <w:b/>
        </w:rPr>
      </w:pPr>
    </w:p>
    <w:p w14:paraId="018D032C" w14:textId="77777777" w:rsidR="007A74C9" w:rsidRDefault="007A74C9" w:rsidP="009E17F6">
      <w:pPr>
        <w:rPr>
          <w:b/>
        </w:rPr>
      </w:pPr>
    </w:p>
    <w:p w14:paraId="19BF599F" w14:textId="77777777" w:rsidR="007A74C9" w:rsidRDefault="007A74C9" w:rsidP="009E17F6">
      <w:pPr>
        <w:rPr>
          <w:b/>
        </w:rPr>
      </w:pPr>
    </w:p>
    <w:p w14:paraId="5CDDE9CD" w14:textId="77777777" w:rsidR="007A74C9" w:rsidRDefault="007A74C9" w:rsidP="009E17F6">
      <w:pPr>
        <w:rPr>
          <w:b/>
        </w:rPr>
      </w:pPr>
    </w:p>
    <w:p w14:paraId="485F35ED" w14:textId="77777777" w:rsidR="009E17F6" w:rsidRPr="00CF5FDF" w:rsidRDefault="009E17F6" w:rsidP="009E17F6">
      <w:pPr>
        <w:rPr>
          <w:b/>
        </w:rPr>
      </w:pPr>
      <w:r w:rsidRPr="00CF5FDF">
        <w:rPr>
          <w:b/>
        </w:rPr>
        <w:t xml:space="preserve">SISÄLTÖ </w:t>
      </w:r>
    </w:p>
    <w:p w14:paraId="07A49C2B" w14:textId="77777777" w:rsidR="009E17F6" w:rsidRDefault="009E17F6" w:rsidP="009E17F6"/>
    <w:p w14:paraId="5107D3A5" w14:textId="77777777" w:rsidR="009E17F6" w:rsidRDefault="009E17F6" w:rsidP="009E17F6">
      <w:r>
        <w:t xml:space="preserve"> </w:t>
      </w:r>
    </w:p>
    <w:p w14:paraId="4E57BC69" w14:textId="275A92E0" w:rsidR="00AA0ABC" w:rsidRDefault="00894370">
      <w:pPr>
        <w:pStyle w:val="Sisluet1"/>
        <w:tabs>
          <w:tab w:val="right" w:leader="dot" w:pos="10195"/>
        </w:tabs>
        <w:rPr>
          <w:rFonts w:asciiTheme="minorHAnsi" w:eastAsiaTheme="minorEastAsia" w:hAnsiTheme="minorHAnsi" w:cstheme="minorBidi"/>
          <w:noProof/>
          <w:lang w:eastAsia="fi-FI"/>
        </w:rPr>
      </w:pPr>
      <w:r>
        <w:fldChar w:fldCharType="begin"/>
      </w:r>
      <w:r>
        <w:instrText xml:space="preserve"> TOC \o "1-3" \h \z \u </w:instrText>
      </w:r>
      <w:r>
        <w:fldChar w:fldCharType="separate"/>
      </w:r>
      <w:hyperlink w:anchor="_Toc95121017" w:history="1">
        <w:r w:rsidR="00AA0ABC" w:rsidRPr="00903AE5">
          <w:rPr>
            <w:rStyle w:val="Hyperlinkki"/>
            <w:noProof/>
          </w:rPr>
          <w:t>1. LUKU – YLEISET MÄÄRÄYKSET</w:t>
        </w:r>
        <w:r w:rsidR="00AA0ABC">
          <w:rPr>
            <w:noProof/>
            <w:webHidden/>
          </w:rPr>
          <w:tab/>
        </w:r>
        <w:r w:rsidR="00AA0ABC">
          <w:rPr>
            <w:noProof/>
            <w:webHidden/>
          </w:rPr>
          <w:fldChar w:fldCharType="begin"/>
        </w:r>
        <w:r w:rsidR="00AA0ABC">
          <w:rPr>
            <w:noProof/>
            <w:webHidden/>
          </w:rPr>
          <w:instrText xml:space="preserve"> PAGEREF _Toc95121017 \h </w:instrText>
        </w:r>
        <w:r w:rsidR="00AA0ABC">
          <w:rPr>
            <w:noProof/>
            <w:webHidden/>
          </w:rPr>
        </w:r>
        <w:r w:rsidR="00AA0ABC">
          <w:rPr>
            <w:noProof/>
            <w:webHidden/>
          </w:rPr>
          <w:fldChar w:fldCharType="separate"/>
        </w:r>
        <w:r w:rsidR="00AA0ABC">
          <w:rPr>
            <w:noProof/>
            <w:webHidden/>
          </w:rPr>
          <w:t>3</w:t>
        </w:r>
        <w:r w:rsidR="00AA0ABC">
          <w:rPr>
            <w:noProof/>
            <w:webHidden/>
          </w:rPr>
          <w:fldChar w:fldCharType="end"/>
        </w:r>
      </w:hyperlink>
    </w:p>
    <w:p w14:paraId="16E3E429" w14:textId="58BA3092"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18" w:history="1">
        <w:r w:rsidR="00AA0ABC" w:rsidRPr="00903AE5">
          <w:rPr>
            <w:rStyle w:val="Hyperlinkki"/>
            <w:noProof/>
          </w:rPr>
          <w:t>1 § Kuntayhtymän nimi ja kotipaikka</w:t>
        </w:r>
        <w:r w:rsidR="00AA0ABC">
          <w:rPr>
            <w:noProof/>
            <w:webHidden/>
          </w:rPr>
          <w:tab/>
        </w:r>
        <w:r w:rsidR="00AA0ABC">
          <w:rPr>
            <w:noProof/>
            <w:webHidden/>
          </w:rPr>
          <w:fldChar w:fldCharType="begin"/>
        </w:r>
        <w:r w:rsidR="00AA0ABC">
          <w:rPr>
            <w:noProof/>
            <w:webHidden/>
          </w:rPr>
          <w:instrText xml:space="preserve"> PAGEREF _Toc95121018 \h </w:instrText>
        </w:r>
        <w:r w:rsidR="00AA0ABC">
          <w:rPr>
            <w:noProof/>
            <w:webHidden/>
          </w:rPr>
        </w:r>
        <w:r w:rsidR="00AA0ABC">
          <w:rPr>
            <w:noProof/>
            <w:webHidden/>
          </w:rPr>
          <w:fldChar w:fldCharType="separate"/>
        </w:r>
        <w:r w:rsidR="00AA0ABC">
          <w:rPr>
            <w:noProof/>
            <w:webHidden/>
          </w:rPr>
          <w:t>3</w:t>
        </w:r>
        <w:r w:rsidR="00AA0ABC">
          <w:rPr>
            <w:noProof/>
            <w:webHidden/>
          </w:rPr>
          <w:fldChar w:fldCharType="end"/>
        </w:r>
      </w:hyperlink>
    </w:p>
    <w:p w14:paraId="3FB4AE78" w14:textId="1072A67E"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19" w:history="1">
        <w:r w:rsidR="00AA0ABC" w:rsidRPr="00903AE5">
          <w:rPr>
            <w:rStyle w:val="Hyperlinkki"/>
            <w:noProof/>
          </w:rPr>
          <w:t>2 § Kuntayhtymän jäsenkunnat, jäsenkunnan ottaminen ja eroaminen</w:t>
        </w:r>
        <w:r w:rsidR="00AA0ABC">
          <w:rPr>
            <w:noProof/>
            <w:webHidden/>
          </w:rPr>
          <w:tab/>
        </w:r>
        <w:r w:rsidR="00AA0ABC">
          <w:rPr>
            <w:noProof/>
            <w:webHidden/>
          </w:rPr>
          <w:fldChar w:fldCharType="begin"/>
        </w:r>
        <w:r w:rsidR="00AA0ABC">
          <w:rPr>
            <w:noProof/>
            <w:webHidden/>
          </w:rPr>
          <w:instrText xml:space="preserve"> PAGEREF _Toc95121019 \h </w:instrText>
        </w:r>
        <w:r w:rsidR="00AA0ABC">
          <w:rPr>
            <w:noProof/>
            <w:webHidden/>
          </w:rPr>
        </w:r>
        <w:r w:rsidR="00AA0ABC">
          <w:rPr>
            <w:noProof/>
            <w:webHidden/>
          </w:rPr>
          <w:fldChar w:fldCharType="separate"/>
        </w:r>
        <w:r w:rsidR="00AA0ABC">
          <w:rPr>
            <w:noProof/>
            <w:webHidden/>
          </w:rPr>
          <w:t>3</w:t>
        </w:r>
        <w:r w:rsidR="00AA0ABC">
          <w:rPr>
            <w:noProof/>
            <w:webHidden/>
          </w:rPr>
          <w:fldChar w:fldCharType="end"/>
        </w:r>
      </w:hyperlink>
    </w:p>
    <w:p w14:paraId="11960691" w14:textId="2B290F59"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20" w:history="1">
        <w:r w:rsidR="00AA0ABC" w:rsidRPr="00903AE5">
          <w:rPr>
            <w:rStyle w:val="Hyperlinkki"/>
            <w:noProof/>
          </w:rPr>
          <w:t>3 § Tehtävät</w:t>
        </w:r>
        <w:r w:rsidR="00AA0ABC">
          <w:rPr>
            <w:noProof/>
            <w:webHidden/>
          </w:rPr>
          <w:tab/>
        </w:r>
        <w:r w:rsidR="00AA0ABC">
          <w:rPr>
            <w:noProof/>
            <w:webHidden/>
          </w:rPr>
          <w:fldChar w:fldCharType="begin"/>
        </w:r>
        <w:r w:rsidR="00AA0ABC">
          <w:rPr>
            <w:noProof/>
            <w:webHidden/>
          </w:rPr>
          <w:instrText xml:space="preserve"> PAGEREF _Toc95121020 \h </w:instrText>
        </w:r>
        <w:r w:rsidR="00AA0ABC">
          <w:rPr>
            <w:noProof/>
            <w:webHidden/>
          </w:rPr>
        </w:r>
        <w:r w:rsidR="00AA0ABC">
          <w:rPr>
            <w:noProof/>
            <w:webHidden/>
          </w:rPr>
          <w:fldChar w:fldCharType="separate"/>
        </w:r>
        <w:r w:rsidR="00AA0ABC">
          <w:rPr>
            <w:noProof/>
            <w:webHidden/>
          </w:rPr>
          <w:t>3</w:t>
        </w:r>
        <w:r w:rsidR="00AA0ABC">
          <w:rPr>
            <w:noProof/>
            <w:webHidden/>
          </w:rPr>
          <w:fldChar w:fldCharType="end"/>
        </w:r>
      </w:hyperlink>
    </w:p>
    <w:p w14:paraId="43869B67" w14:textId="57BE4199" w:rsidR="00AA0ABC" w:rsidRDefault="00467363">
      <w:pPr>
        <w:pStyle w:val="Sisluet1"/>
        <w:tabs>
          <w:tab w:val="right" w:leader="dot" w:pos="10195"/>
        </w:tabs>
        <w:rPr>
          <w:rFonts w:asciiTheme="minorHAnsi" w:eastAsiaTheme="minorEastAsia" w:hAnsiTheme="minorHAnsi" w:cstheme="minorBidi"/>
          <w:noProof/>
          <w:lang w:eastAsia="fi-FI"/>
        </w:rPr>
      </w:pPr>
      <w:hyperlink w:anchor="_Toc95121021" w:history="1">
        <w:r w:rsidR="00AA0ABC" w:rsidRPr="00903AE5">
          <w:rPr>
            <w:rStyle w:val="Hyperlinkki"/>
            <w:noProof/>
          </w:rPr>
          <w:t>2. LUKU – TOIMIELIMET</w:t>
        </w:r>
        <w:r w:rsidR="00AA0ABC">
          <w:rPr>
            <w:noProof/>
            <w:webHidden/>
          </w:rPr>
          <w:tab/>
        </w:r>
        <w:r w:rsidR="00AA0ABC">
          <w:rPr>
            <w:noProof/>
            <w:webHidden/>
          </w:rPr>
          <w:fldChar w:fldCharType="begin"/>
        </w:r>
        <w:r w:rsidR="00AA0ABC">
          <w:rPr>
            <w:noProof/>
            <w:webHidden/>
          </w:rPr>
          <w:instrText xml:space="preserve"> PAGEREF _Toc95121021 \h </w:instrText>
        </w:r>
        <w:r w:rsidR="00AA0ABC">
          <w:rPr>
            <w:noProof/>
            <w:webHidden/>
          </w:rPr>
        </w:r>
        <w:r w:rsidR="00AA0ABC">
          <w:rPr>
            <w:noProof/>
            <w:webHidden/>
          </w:rPr>
          <w:fldChar w:fldCharType="separate"/>
        </w:r>
        <w:r w:rsidR="00AA0ABC">
          <w:rPr>
            <w:noProof/>
            <w:webHidden/>
          </w:rPr>
          <w:t>3</w:t>
        </w:r>
        <w:r w:rsidR="00AA0ABC">
          <w:rPr>
            <w:noProof/>
            <w:webHidden/>
          </w:rPr>
          <w:fldChar w:fldCharType="end"/>
        </w:r>
      </w:hyperlink>
    </w:p>
    <w:p w14:paraId="1E049723" w14:textId="37D9C718" w:rsidR="00AA0ABC" w:rsidRDefault="00467363">
      <w:pPr>
        <w:pStyle w:val="Sisluet1"/>
        <w:tabs>
          <w:tab w:val="right" w:leader="dot" w:pos="10195"/>
        </w:tabs>
        <w:rPr>
          <w:rFonts w:asciiTheme="minorHAnsi" w:eastAsiaTheme="minorEastAsia" w:hAnsiTheme="minorHAnsi" w:cstheme="minorBidi"/>
          <w:noProof/>
          <w:lang w:eastAsia="fi-FI"/>
        </w:rPr>
      </w:pPr>
      <w:hyperlink w:anchor="_Toc95121022" w:history="1">
        <w:r w:rsidR="00AA0ABC" w:rsidRPr="00903AE5">
          <w:rPr>
            <w:rStyle w:val="Hyperlinkki"/>
            <w:noProof/>
          </w:rPr>
          <w:t>SEUTUHALLITUS</w:t>
        </w:r>
        <w:r w:rsidR="00AA0ABC">
          <w:rPr>
            <w:noProof/>
            <w:webHidden/>
          </w:rPr>
          <w:tab/>
        </w:r>
        <w:r w:rsidR="00AA0ABC">
          <w:rPr>
            <w:noProof/>
            <w:webHidden/>
          </w:rPr>
          <w:fldChar w:fldCharType="begin"/>
        </w:r>
        <w:r w:rsidR="00AA0ABC">
          <w:rPr>
            <w:noProof/>
            <w:webHidden/>
          </w:rPr>
          <w:instrText xml:space="preserve"> PAGEREF _Toc95121022 \h </w:instrText>
        </w:r>
        <w:r w:rsidR="00AA0ABC">
          <w:rPr>
            <w:noProof/>
            <w:webHidden/>
          </w:rPr>
        </w:r>
        <w:r w:rsidR="00AA0ABC">
          <w:rPr>
            <w:noProof/>
            <w:webHidden/>
          </w:rPr>
          <w:fldChar w:fldCharType="separate"/>
        </w:r>
        <w:r w:rsidR="00AA0ABC">
          <w:rPr>
            <w:noProof/>
            <w:webHidden/>
          </w:rPr>
          <w:t>3</w:t>
        </w:r>
        <w:r w:rsidR="00AA0ABC">
          <w:rPr>
            <w:noProof/>
            <w:webHidden/>
          </w:rPr>
          <w:fldChar w:fldCharType="end"/>
        </w:r>
      </w:hyperlink>
    </w:p>
    <w:p w14:paraId="3126CF97" w14:textId="08D8552B"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23" w:history="1">
        <w:r w:rsidR="00AA0ABC" w:rsidRPr="00903AE5">
          <w:rPr>
            <w:rStyle w:val="Hyperlinkki"/>
            <w:noProof/>
          </w:rPr>
          <w:t>4 § Seutuhallituksen tehtävät ja toimivalta</w:t>
        </w:r>
        <w:r w:rsidR="00AA0ABC">
          <w:rPr>
            <w:noProof/>
            <w:webHidden/>
          </w:rPr>
          <w:tab/>
        </w:r>
        <w:r w:rsidR="00AA0ABC">
          <w:rPr>
            <w:noProof/>
            <w:webHidden/>
          </w:rPr>
          <w:fldChar w:fldCharType="begin"/>
        </w:r>
        <w:r w:rsidR="00AA0ABC">
          <w:rPr>
            <w:noProof/>
            <w:webHidden/>
          </w:rPr>
          <w:instrText xml:space="preserve"> PAGEREF _Toc95121023 \h </w:instrText>
        </w:r>
        <w:r w:rsidR="00AA0ABC">
          <w:rPr>
            <w:noProof/>
            <w:webHidden/>
          </w:rPr>
        </w:r>
        <w:r w:rsidR="00AA0ABC">
          <w:rPr>
            <w:noProof/>
            <w:webHidden/>
          </w:rPr>
          <w:fldChar w:fldCharType="separate"/>
        </w:r>
        <w:r w:rsidR="00AA0ABC">
          <w:rPr>
            <w:noProof/>
            <w:webHidden/>
          </w:rPr>
          <w:t>3</w:t>
        </w:r>
        <w:r w:rsidR="00AA0ABC">
          <w:rPr>
            <w:noProof/>
            <w:webHidden/>
          </w:rPr>
          <w:fldChar w:fldCharType="end"/>
        </w:r>
      </w:hyperlink>
    </w:p>
    <w:p w14:paraId="38F69E56" w14:textId="1823A2C8"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24" w:history="1">
        <w:r w:rsidR="00AA0ABC" w:rsidRPr="00903AE5">
          <w:rPr>
            <w:rStyle w:val="Hyperlinkki"/>
            <w:noProof/>
          </w:rPr>
          <w:t>5 § Jäsenkuntien tehtävät ja toimivalta</w:t>
        </w:r>
        <w:r w:rsidR="00AA0ABC">
          <w:rPr>
            <w:noProof/>
            <w:webHidden/>
          </w:rPr>
          <w:tab/>
        </w:r>
        <w:r w:rsidR="00AA0ABC">
          <w:rPr>
            <w:noProof/>
            <w:webHidden/>
          </w:rPr>
          <w:fldChar w:fldCharType="begin"/>
        </w:r>
        <w:r w:rsidR="00AA0ABC">
          <w:rPr>
            <w:noProof/>
            <w:webHidden/>
          </w:rPr>
          <w:instrText xml:space="preserve"> PAGEREF _Toc95121024 \h </w:instrText>
        </w:r>
        <w:r w:rsidR="00AA0ABC">
          <w:rPr>
            <w:noProof/>
            <w:webHidden/>
          </w:rPr>
        </w:r>
        <w:r w:rsidR="00AA0ABC">
          <w:rPr>
            <w:noProof/>
            <w:webHidden/>
          </w:rPr>
          <w:fldChar w:fldCharType="separate"/>
        </w:r>
        <w:r w:rsidR="00AA0ABC">
          <w:rPr>
            <w:noProof/>
            <w:webHidden/>
          </w:rPr>
          <w:t>4</w:t>
        </w:r>
        <w:r w:rsidR="00AA0ABC">
          <w:rPr>
            <w:noProof/>
            <w:webHidden/>
          </w:rPr>
          <w:fldChar w:fldCharType="end"/>
        </w:r>
      </w:hyperlink>
    </w:p>
    <w:p w14:paraId="682511D8" w14:textId="51FA4FE1"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25" w:history="1">
        <w:r w:rsidR="00AA0ABC" w:rsidRPr="00903AE5">
          <w:rPr>
            <w:rStyle w:val="Hyperlinkki"/>
            <w:noProof/>
          </w:rPr>
          <w:t>6 § Jäsenkuntien seutuhallitusedustajat</w:t>
        </w:r>
        <w:r w:rsidR="00AA0ABC">
          <w:rPr>
            <w:noProof/>
            <w:webHidden/>
          </w:rPr>
          <w:tab/>
        </w:r>
        <w:r w:rsidR="00AA0ABC">
          <w:rPr>
            <w:noProof/>
            <w:webHidden/>
          </w:rPr>
          <w:fldChar w:fldCharType="begin"/>
        </w:r>
        <w:r w:rsidR="00AA0ABC">
          <w:rPr>
            <w:noProof/>
            <w:webHidden/>
          </w:rPr>
          <w:instrText xml:space="preserve"> PAGEREF _Toc95121025 \h </w:instrText>
        </w:r>
        <w:r w:rsidR="00AA0ABC">
          <w:rPr>
            <w:noProof/>
            <w:webHidden/>
          </w:rPr>
        </w:r>
        <w:r w:rsidR="00AA0ABC">
          <w:rPr>
            <w:noProof/>
            <w:webHidden/>
          </w:rPr>
          <w:fldChar w:fldCharType="separate"/>
        </w:r>
        <w:r w:rsidR="00AA0ABC">
          <w:rPr>
            <w:noProof/>
            <w:webHidden/>
          </w:rPr>
          <w:t>4</w:t>
        </w:r>
        <w:r w:rsidR="00AA0ABC">
          <w:rPr>
            <w:noProof/>
            <w:webHidden/>
          </w:rPr>
          <w:fldChar w:fldCharType="end"/>
        </w:r>
      </w:hyperlink>
    </w:p>
    <w:p w14:paraId="712A8C0B" w14:textId="590E1893"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26" w:history="1">
        <w:r w:rsidR="00AA0ABC" w:rsidRPr="00903AE5">
          <w:rPr>
            <w:rStyle w:val="Hyperlinkki"/>
            <w:noProof/>
          </w:rPr>
          <w:t>7 § Kutsumisaika</w:t>
        </w:r>
        <w:r w:rsidR="00AA0ABC">
          <w:rPr>
            <w:noProof/>
            <w:webHidden/>
          </w:rPr>
          <w:tab/>
        </w:r>
        <w:r w:rsidR="00AA0ABC">
          <w:rPr>
            <w:noProof/>
            <w:webHidden/>
          </w:rPr>
          <w:fldChar w:fldCharType="begin"/>
        </w:r>
        <w:r w:rsidR="00AA0ABC">
          <w:rPr>
            <w:noProof/>
            <w:webHidden/>
          </w:rPr>
          <w:instrText xml:space="preserve"> PAGEREF _Toc95121026 \h </w:instrText>
        </w:r>
        <w:r w:rsidR="00AA0ABC">
          <w:rPr>
            <w:noProof/>
            <w:webHidden/>
          </w:rPr>
        </w:r>
        <w:r w:rsidR="00AA0ABC">
          <w:rPr>
            <w:noProof/>
            <w:webHidden/>
          </w:rPr>
          <w:fldChar w:fldCharType="separate"/>
        </w:r>
        <w:r w:rsidR="00AA0ABC">
          <w:rPr>
            <w:noProof/>
            <w:webHidden/>
          </w:rPr>
          <w:t>5</w:t>
        </w:r>
        <w:r w:rsidR="00AA0ABC">
          <w:rPr>
            <w:noProof/>
            <w:webHidden/>
          </w:rPr>
          <w:fldChar w:fldCharType="end"/>
        </w:r>
      </w:hyperlink>
    </w:p>
    <w:p w14:paraId="084B7683" w14:textId="10FDA1DC"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27" w:history="1">
        <w:r w:rsidR="00AA0ABC" w:rsidRPr="00903AE5">
          <w:rPr>
            <w:rStyle w:val="Hyperlinkki"/>
            <w:noProof/>
          </w:rPr>
          <w:t>8 § Päätösvaltaisuus</w:t>
        </w:r>
        <w:r w:rsidR="00AA0ABC">
          <w:rPr>
            <w:noProof/>
            <w:webHidden/>
          </w:rPr>
          <w:tab/>
        </w:r>
        <w:r w:rsidR="00AA0ABC">
          <w:rPr>
            <w:noProof/>
            <w:webHidden/>
          </w:rPr>
          <w:fldChar w:fldCharType="begin"/>
        </w:r>
        <w:r w:rsidR="00AA0ABC">
          <w:rPr>
            <w:noProof/>
            <w:webHidden/>
          </w:rPr>
          <w:instrText xml:space="preserve"> PAGEREF _Toc95121027 \h </w:instrText>
        </w:r>
        <w:r w:rsidR="00AA0ABC">
          <w:rPr>
            <w:noProof/>
            <w:webHidden/>
          </w:rPr>
        </w:r>
        <w:r w:rsidR="00AA0ABC">
          <w:rPr>
            <w:noProof/>
            <w:webHidden/>
          </w:rPr>
          <w:fldChar w:fldCharType="separate"/>
        </w:r>
        <w:r w:rsidR="00AA0ABC">
          <w:rPr>
            <w:noProof/>
            <w:webHidden/>
          </w:rPr>
          <w:t>5</w:t>
        </w:r>
        <w:r w:rsidR="00AA0ABC">
          <w:rPr>
            <w:noProof/>
            <w:webHidden/>
          </w:rPr>
          <w:fldChar w:fldCharType="end"/>
        </w:r>
      </w:hyperlink>
    </w:p>
    <w:p w14:paraId="520E4473" w14:textId="2B3681D0"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28" w:history="1">
        <w:r w:rsidR="00AA0ABC" w:rsidRPr="00903AE5">
          <w:rPr>
            <w:rStyle w:val="Hyperlinkki"/>
            <w:noProof/>
          </w:rPr>
          <w:t>9 § Esittely</w:t>
        </w:r>
        <w:r w:rsidR="00AA0ABC">
          <w:rPr>
            <w:noProof/>
            <w:webHidden/>
          </w:rPr>
          <w:tab/>
        </w:r>
        <w:r w:rsidR="00AA0ABC">
          <w:rPr>
            <w:noProof/>
            <w:webHidden/>
          </w:rPr>
          <w:fldChar w:fldCharType="begin"/>
        </w:r>
        <w:r w:rsidR="00AA0ABC">
          <w:rPr>
            <w:noProof/>
            <w:webHidden/>
          </w:rPr>
          <w:instrText xml:space="preserve"> PAGEREF _Toc95121028 \h </w:instrText>
        </w:r>
        <w:r w:rsidR="00AA0ABC">
          <w:rPr>
            <w:noProof/>
            <w:webHidden/>
          </w:rPr>
        </w:r>
        <w:r w:rsidR="00AA0ABC">
          <w:rPr>
            <w:noProof/>
            <w:webHidden/>
          </w:rPr>
          <w:fldChar w:fldCharType="separate"/>
        </w:r>
        <w:r w:rsidR="00AA0ABC">
          <w:rPr>
            <w:noProof/>
            <w:webHidden/>
          </w:rPr>
          <w:t>5</w:t>
        </w:r>
        <w:r w:rsidR="00AA0ABC">
          <w:rPr>
            <w:noProof/>
            <w:webHidden/>
          </w:rPr>
          <w:fldChar w:fldCharType="end"/>
        </w:r>
      </w:hyperlink>
    </w:p>
    <w:p w14:paraId="0864C6D9" w14:textId="684146C9"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29" w:history="1">
        <w:r w:rsidR="00AA0ABC" w:rsidRPr="00903AE5">
          <w:rPr>
            <w:rStyle w:val="Hyperlinkki"/>
            <w:noProof/>
          </w:rPr>
          <w:t>10 § Toimintakertomus</w:t>
        </w:r>
        <w:r w:rsidR="00AA0ABC">
          <w:rPr>
            <w:noProof/>
            <w:webHidden/>
          </w:rPr>
          <w:tab/>
        </w:r>
        <w:r w:rsidR="00AA0ABC">
          <w:rPr>
            <w:noProof/>
            <w:webHidden/>
          </w:rPr>
          <w:fldChar w:fldCharType="begin"/>
        </w:r>
        <w:r w:rsidR="00AA0ABC">
          <w:rPr>
            <w:noProof/>
            <w:webHidden/>
          </w:rPr>
          <w:instrText xml:space="preserve"> PAGEREF _Toc95121029 \h </w:instrText>
        </w:r>
        <w:r w:rsidR="00AA0ABC">
          <w:rPr>
            <w:noProof/>
            <w:webHidden/>
          </w:rPr>
        </w:r>
        <w:r w:rsidR="00AA0ABC">
          <w:rPr>
            <w:noProof/>
            <w:webHidden/>
          </w:rPr>
          <w:fldChar w:fldCharType="separate"/>
        </w:r>
        <w:r w:rsidR="00AA0ABC">
          <w:rPr>
            <w:noProof/>
            <w:webHidden/>
          </w:rPr>
          <w:t>5</w:t>
        </w:r>
        <w:r w:rsidR="00AA0ABC">
          <w:rPr>
            <w:noProof/>
            <w:webHidden/>
          </w:rPr>
          <w:fldChar w:fldCharType="end"/>
        </w:r>
      </w:hyperlink>
    </w:p>
    <w:p w14:paraId="1D2D28DC" w14:textId="3AB20E9A"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30" w:history="1">
        <w:r w:rsidR="00AA0ABC" w:rsidRPr="00903AE5">
          <w:rPr>
            <w:rStyle w:val="Hyperlinkki"/>
            <w:noProof/>
          </w:rPr>
          <w:t>11 § Allekirjoittaminen ja tiedoksiannot</w:t>
        </w:r>
        <w:r w:rsidR="00AA0ABC">
          <w:rPr>
            <w:noProof/>
            <w:webHidden/>
          </w:rPr>
          <w:tab/>
        </w:r>
        <w:r w:rsidR="00AA0ABC">
          <w:rPr>
            <w:noProof/>
            <w:webHidden/>
          </w:rPr>
          <w:fldChar w:fldCharType="begin"/>
        </w:r>
        <w:r w:rsidR="00AA0ABC">
          <w:rPr>
            <w:noProof/>
            <w:webHidden/>
          </w:rPr>
          <w:instrText xml:space="preserve"> PAGEREF _Toc95121030 \h </w:instrText>
        </w:r>
        <w:r w:rsidR="00AA0ABC">
          <w:rPr>
            <w:noProof/>
            <w:webHidden/>
          </w:rPr>
        </w:r>
        <w:r w:rsidR="00AA0ABC">
          <w:rPr>
            <w:noProof/>
            <w:webHidden/>
          </w:rPr>
          <w:fldChar w:fldCharType="separate"/>
        </w:r>
        <w:r w:rsidR="00AA0ABC">
          <w:rPr>
            <w:noProof/>
            <w:webHidden/>
          </w:rPr>
          <w:t>5</w:t>
        </w:r>
        <w:r w:rsidR="00AA0ABC">
          <w:rPr>
            <w:noProof/>
            <w:webHidden/>
          </w:rPr>
          <w:fldChar w:fldCharType="end"/>
        </w:r>
      </w:hyperlink>
    </w:p>
    <w:p w14:paraId="688531F9" w14:textId="3A6E9115" w:rsidR="00AA0ABC" w:rsidRDefault="00467363">
      <w:pPr>
        <w:pStyle w:val="Sisluet1"/>
        <w:tabs>
          <w:tab w:val="right" w:leader="dot" w:pos="10195"/>
        </w:tabs>
        <w:rPr>
          <w:rFonts w:asciiTheme="minorHAnsi" w:eastAsiaTheme="minorEastAsia" w:hAnsiTheme="minorHAnsi" w:cstheme="minorBidi"/>
          <w:noProof/>
          <w:lang w:eastAsia="fi-FI"/>
        </w:rPr>
      </w:pPr>
      <w:hyperlink w:anchor="_Toc95121031" w:history="1">
        <w:r w:rsidR="00AA0ABC" w:rsidRPr="00903AE5">
          <w:rPr>
            <w:rStyle w:val="Hyperlinkki"/>
            <w:noProof/>
          </w:rPr>
          <w:t>3. LUKU – KUNTAYHTYMÄN TALOUS</w:t>
        </w:r>
        <w:r w:rsidR="00AA0ABC">
          <w:rPr>
            <w:noProof/>
            <w:webHidden/>
          </w:rPr>
          <w:tab/>
        </w:r>
        <w:r w:rsidR="00AA0ABC">
          <w:rPr>
            <w:noProof/>
            <w:webHidden/>
          </w:rPr>
          <w:fldChar w:fldCharType="begin"/>
        </w:r>
        <w:r w:rsidR="00AA0ABC">
          <w:rPr>
            <w:noProof/>
            <w:webHidden/>
          </w:rPr>
          <w:instrText xml:space="preserve"> PAGEREF _Toc95121031 \h </w:instrText>
        </w:r>
        <w:r w:rsidR="00AA0ABC">
          <w:rPr>
            <w:noProof/>
            <w:webHidden/>
          </w:rPr>
        </w:r>
        <w:r w:rsidR="00AA0ABC">
          <w:rPr>
            <w:noProof/>
            <w:webHidden/>
          </w:rPr>
          <w:fldChar w:fldCharType="separate"/>
        </w:r>
        <w:r w:rsidR="00AA0ABC">
          <w:rPr>
            <w:noProof/>
            <w:webHidden/>
          </w:rPr>
          <w:t>5</w:t>
        </w:r>
        <w:r w:rsidR="00AA0ABC">
          <w:rPr>
            <w:noProof/>
            <w:webHidden/>
          </w:rPr>
          <w:fldChar w:fldCharType="end"/>
        </w:r>
      </w:hyperlink>
    </w:p>
    <w:p w14:paraId="58DB042F" w14:textId="0ECBB1F9"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32" w:history="1">
        <w:r w:rsidR="00AA0ABC" w:rsidRPr="00903AE5">
          <w:rPr>
            <w:rStyle w:val="Hyperlinkki"/>
            <w:noProof/>
          </w:rPr>
          <w:t>12 § Peruspääoma</w:t>
        </w:r>
        <w:r w:rsidR="00AA0ABC">
          <w:rPr>
            <w:noProof/>
            <w:webHidden/>
          </w:rPr>
          <w:tab/>
        </w:r>
        <w:r w:rsidR="00AA0ABC">
          <w:rPr>
            <w:noProof/>
            <w:webHidden/>
          </w:rPr>
          <w:fldChar w:fldCharType="begin"/>
        </w:r>
        <w:r w:rsidR="00AA0ABC">
          <w:rPr>
            <w:noProof/>
            <w:webHidden/>
          </w:rPr>
          <w:instrText xml:space="preserve"> PAGEREF _Toc95121032 \h </w:instrText>
        </w:r>
        <w:r w:rsidR="00AA0ABC">
          <w:rPr>
            <w:noProof/>
            <w:webHidden/>
          </w:rPr>
        </w:r>
        <w:r w:rsidR="00AA0ABC">
          <w:rPr>
            <w:noProof/>
            <w:webHidden/>
          </w:rPr>
          <w:fldChar w:fldCharType="separate"/>
        </w:r>
        <w:r w:rsidR="00AA0ABC">
          <w:rPr>
            <w:noProof/>
            <w:webHidden/>
          </w:rPr>
          <w:t>5</w:t>
        </w:r>
        <w:r w:rsidR="00AA0ABC">
          <w:rPr>
            <w:noProof/>
            <w:webHidden/>
          </w:rPr>
          <w:fldChar w:fldCharType="end"/>
        </w:r>
      </w:hyperlink>
    </w:p>
    <w:p w14:paraId="653C5A09" w14:textId="1907E911"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33" w:history="1">
        <w:r w:rsidR="00AA0ABC" w:rsidRPr="00903AE5">
          <w:rPr>
            <w:rStyle w:val="Hyperlinkki"/>
            <w:noProof/>
          </w:rPr>
          <w:t>13 § Jäsenkuntien osuudet ja vastuu</w:t>
        </w:r>
        <w:r w:rsidR="00AA0ABC">
          <w:rPr>
            <w:noProof/>
            <w:webHidden/>
          </w:rPr>
          <w:tab/>
        </w:r>
        <w:r w:rsidR="00AA0ABC">
          <w:rPr>
            <w:noProof/>
            <w:webHidden/>
          </w:rPr>
          <w:fldChar w:fldCharType="begin"/>
        </w:r>
        <w:r w:rsidR="00AA0ABC">
          <w:rPr>
            <w:noProof/>
            <w:webHidden/>
          </w:rPr>
          <w:instrText xml:space="preserve"> PAGEREF _Toc95121033 \h </w:instrText>
        </w:r>
        <w:r w:rsidR="00AA0ABC">
          <w:rPr>
            <w:noProof/>
            <w:webHidden/>
          </w:rPr>
        </w:r>
        <w:r w:rsidR="00AA0ABC">
          <w:rPr>
            <w:noProof/>
            <w:webHidden/>
          </w:rPr>
          <w:fldChar w:fldCharType="separate"/>
        </w:r>
        <w:r w:rsidR="00AA0ABC">
          <w:rPr>
            <w:noProof/>
            <w:webHidden/>
          </w:rPr>
          <w:t>6</w:t>
        </w:r>
        <w:r w:rsidR="00AA0ABC">
          <w:rPr>
            <w:noProof/>
            <w:webHidden/>
          </w:rPr>
          <w:fldChar w:fldCharType="end"/>
        </w:r>
      </w:hyperlink>
    </w:p>
    <w:p w14:paraId="5756F8BD" w14:textId="0C5392FA"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34" w:history="1">
        <w:r w:rsidR="00AA0ABC" w:rsidRPr="00903AE5">
          <w:rPr>
            <w:rStyle w:val="Hyperlinkki"/>
            <w:noProof/>
          </w:rPr>
          <w:t>14 § Talousarvio ja –suunnitelma</w:t>
        </w:r>
        <w:r w:rsidR="00AA0ABC">
          <w:rPr>
            <w:noProof/>
            <w:webHidden/>
          </w:rPr>
          <w:tab/>
        </w:r>
        <w:r w:rsidR="00AA0ABC">
          <w:rPr>
            <w:noProof/>
            <w:webHidden/>
          </w:rPr>
          <w:fldChar w:fldCharType="begin"/>
        </w:r>
        <w:r w:rsidR="00AA0ABC">
          <w:rPr>
            <w:noProof/>
            <w:webHidden/>
          </w:rPr>
          <w:instrText xml:space="preserve"> PAGEREF _Toc95121034 \h </w:instrText>
        </w:r>
        <w:r w:rsidR="00AA0ABC">
          <w:rPr>
            <w:noProof/>
            <w:webHidden/>
          </w:rPr>
        </w:r>
        <w:r w:rsidR="00AA0ABC">
          <w:rPr>
            <w:noProof/>
            <w:webHidden/>
          </w:rPr>
          <w:fldChar w:fldCharType="separate"/>
        </w:r>
        <w:r w:rsidR="00AA0ABC">
          <w:rPr>
            <w:noProof/>
            <w:webHidden/>
          </w:rPr>
          <w:t>6</w:t>
        </w:r>
        <w:r w:rsidR="00AA0ABC">
          <w:rPr>
            <w:noProof/>
            <w:webHidden/>
          </w:rPr>
          <w:fldChar w:fldCharType="end"/>
        </w:r>
      </w:hyperlink>
    </w:p>
    <w:p w14:paraId="3E9152F6" w14:textId="56D34FA6"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35" w:history="1">
        <w:r w:rsidR="00AA0ABC" w:rsidRPr="00903AE5">
          <w:rPr>
            <w:rStyle w:val="Hyperlinkki"/>
            <w:noProof/>
          </w:rPr>
          <w:t>15 § Suunnitelmapoistot</w:t>
        </w:r>
        <w:r w:rsidR="00AA0ABC">
          <w:rPr>
            <w:noProof/>
            <w:webHidden/>
          </w:rPr>
          <w:tab/>
        </w:r>
        <w:r w:rsidR="00AA0ABC">
          <w:rPr>
            <w:noProof/>
            <w:webHidden/>
          </w:rPr>
          <w:fldChar w:fldCharType="begin"/>
        </w:r>
        <w:r w:rsidR="00AA0ABC">
          <w:rPr>
            <w:noProof/>
            <w:webHidden/>
          </w:rPr>
          <w:instrText xml:space="preserve"> PAGEREF _Toc95121035 \h </w:instrText>
        </w:r>
        <w:r w:rsidR="00AA0ABC">
          <w:rPr>
            <w:noProof/>
            <w:webHidden/>
          </w:rPr>
        </w:r>
        <w:r w:rsidR="00AA0ABC">
          <w:rPr>
            <w:noProof/>
            <w:webHidden/>
          </w:rPr>
          <w:fldChar w:fldCharType="separate"/>
        </w:r>
        <w:r w:rsidR="00AA0ABC">
          <w:rPr>
            <w:noProof/>
            <w:webHidden/>
          </w:rPr>
          <w:t>6</w:t>
        </w:r>
        <w:r w:rsidR="00AA0ABC">
          <w:rPr>
            <w:noProof/>
            <w:webHidden/>
          </w:rPr>
          <w:fldChar w:fldCharType="end"/>
        </w:r>
      </w:hyperlink>
    </w:p>
    <w:p w14:paraId="68287B36" w14:textId="771BBFCE"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36" w:history="1">
        <w:r w:rsidR="00AA0ABC" w:rsidRPr="00903AE5">
          <w:rPr>
            <w:rStyle w:val="Hyperlinkki"/>
            <w:noProof/>
          </w:rPr>
          <w:t>16 § Jäsenkuntien laskutus ja maksuosuusennakot</w:t>
        </w:r>
        <w:r w:rsidR="00AA0ABC">
          <w:rPr>
            <w:noProof/>
            <w:webHidden/>
          </w:rPr>
          <w:tab/>
        </w:r>
        <w:r w:rsidR="00AA0ABC">
          <w:rPr>
            <w:noProof/>
            <w:webHidden/>
          </w:rPr>
          <w:fldChar w:fldCharType="begin"/>
        </w:r>
        <w:r w:rsidR="00AA0ABC">
          <w:rPr>
            <w:noProof/>
            <w:webHidden/>
          </w:rPr>
          <w:instrText xml:space="preserve"> PAGEREF _Toc95121036 \h </w:instrText>
        </w:r>
        <w:r w:rsidR="00AA0ABC">
          <w:rPr>
            <w:noProof/>
            <w:webHidden/>
          </w:rPr>
        </w:r>
        <w:r w:rsidR="00AA0ABC">
          <w:rPr>
            <w:noProof/>
            <w:webHidden/>
          </w:rPr>
          <w:fldChar w:fldCharType="separate"/>
        </w:r>
        <w:r w:rsidR="00AA0ABC">
          <w:rPr>
            <w:noProof/>
            <w:webHidden/>
          </w:rPr>
          <w:t>6</w:t>
        </w:r>
        <w:r w:rsidR="00AA0ABC">
          <w:rPr>
            <w:noProof/>
            <w:webHidden/>
          </w:rPr>
          <w:fldChar w:fldCharType="end"/>
        </w:r>
      </w:hyperlink>
    </w:p>
    <w:p w14:paraId="740BAA45" w14:textId="173123DE"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37" w:history="1">
        <w:r w:rsidR="00AA0ABC" w:rsidRPr="00903AE5">
          <w:rPr>
            <w:rStyle w:val="Hyperlinkki"/>
            <w:noProof/>
          </w:rPr>
          <w:t>17 § Viivästyskorko</w:t>
        </w:r>
        <w:r w:rsidR="00AA0ABC">
          <w:rPr>
            <w:noProof/>
            <w:webHidden/>
          </w:rPr>
          <w:tab/>
        </w:r>
        <w:r w:rsidR="00AE19CC">
          <w:rPr>
            <w:noProof/>
            <w:webHidden/>
          </w:rPr>
          <w:t>6</w:t>
        </w:r>
      </w:hyperlink>
    </w:p>
    <w:p w14:paraId="7E90093B" w14:textId="7713DF24"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38" w:history="1">
        <w:r w:rsidR="00AA0ABC" w:rsidRPr="00903AE5">
          <w:rPr>
            <w:rStyle w:val="Hyperlinkki"/>
            <w:noProof/>
          </w:rPr>
          <w:t>18 § Tilinpäätöksen allekirjoittaminen ja hyväksyminen</w:t>
        </w:r>
        <w:r w:rsidR="00AA0ABC">
          <w:rPr>
            <w:noProof/>
            <w:webHidden/>
          </w:rPr>
          <w:tab/>
        </w:r>
        <w:r w:rsidR="00AE19CC">
          <w:rPr>
            <w:noProof/>
            <w:webHidden/>
          </w:rPr>
          <w:t>6</w:t>
        </w:r>
      </w:hyperlink>
    </w:p>
    <w:p w14:paraId="76BF197C" w14:textId="66FC8254"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39" w:history="1">
        <w:r w:rsidR="00AA0ABC" w:rsidRPr="00903AE5">
          <w:rPr>
            <w:rStyle w:val="Hyperlinkki"/>
            <w:noProof/>
          </w:rPr>
          <w:t>19 § Kuntayhtymästä eroavan ja toimintaa jatkavien kuntien asema</w:t>
        </w:r>
        <w:r w:rsidR="00AA0ABC">
          <w:rPr>
            <w:noProof/>
            <w:webHidden/>
          </w:rPr>
          <w:tab/>
        </w:r>
        <w:r w:rsidR="00AA0ABC">
          <w:rPr>
            <w:noProof/>
            <w:webHidden/>
          </w:rPr>
          <w:fldChar w:fldCharType="begin"/>
        </w:r>
        <w:r w:rsidR="00AA0ABC">
          <w:rPr>
            <w:noProof/>
            <w:webHidden/>
          </w:rPr>
          <w:instrText xml:space="preserve"> PAGEREF _Toc95121039 \h </w:instrText>
        </w:r>
        <w:r w:rsidR="00AA0ABC">
          <w:rPr>
            <w:noProof/>
            <w:webHidden/>
          </w:rPr>
        </w:r>
        <w:r w:rsidR="00AA0ABC">
          <w:rPr>
            <w:noProof/>
            <w:webHidden/>
          </w:rPr>
          <w:fldChar w:fldCharType="separate"/>
        </w:r>
        <w:r w:rsidR="00AA0ABC">
          <w:rPr>
            <w:noProof/>
            <w:webHidden/>
          </w:rPr>
          <w:t>7</w:t>
        </w:r>
        <w:r w:rsidR="00AA0ABC">
          <w:rPr>
            <w:noProof/>
            <w:webHidden/>
          </w:rPr>
          <w:fldChar w:fldCharType="end"/>
        </w:r>
      </w:hyperlink>
    </w:p>
    <w:p w14:paraId="1C41B065" w14:textId="10AA8163"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40" w:history="1">
        <w:r w:rsidR="00AA0ABC" w:rsidRPr="00903AE5">
          <w:rPr>
            <w:rStyle w:val="Hyperlinkki"/>
            <w:noProof/>
          </w:rPr>
          <w:t>20 § Hallinnon ja talouden tarkastaminen</w:t>
        </w:r>
        <w:r w:rsidR="00AA0ABC">
          <w:rPr>
            <w:noProof/>
            <w:webHidden/>
          </w:rPr>
          <w:tab/>
        </w:r>
        <w:r w:rsidR="00AA0ABC">
          <w:rPr>
            <w:noProof/>
            <w:webHidden/>
          </w:rPr>
          <w:fldChar w:fldCharType="begin"/>
        </w:r>
        <w:r w:rsidR="00AA0ABC">
          <w:rPr>
            <w:noProof/>
            <w:webHidden/>
          </w:rPr>
          <w:instrText xml:space="preserve"> PAGEREF _Toc95121040 \h </w:instrText>
        </w:r>
        <w:r w:rsidR="00AA0ABC">
          <w:rPr>
            <w:noProof/>
            <w:webHidden/>
          </w:rPr>
        </w:r>
        <w:r w:rsidR="00AA0ABC">
          <w:rPr>
            <w:noProof/>
            <w:webHidden/>
          </w:rPr>
          <w:fldChar w:fldCharType="separate"/>
        </w:r>
        <w:r w:rsidR="00AA0ABC">
          <w:rPr>
            <w:noProof/>
            <w:webHidden/>
          </w:rPr>
          <w:t>7</w:t>
        </w:r>
        <w:r w:rsidR="00AA0ABC">
          <w:rPr>
            <w:noProof/>
            <w:webHidden/>
          </w:rPr>
          <w:fldChar w:fldCharType="end"/>
        </w:r>
      </w:hyperlink>
    </w:p>
    <w:p w14:paraId="1F18E065" w14:textId="68138510" w:rsidR="00AA0ABC" w:rsidRDefault="00467363">
      <w:pPr>
        <w:pStyle w:val="Sisluet1"/>
        <w:tabs>
          <w:tab w:val="right" w:leader="dot" w:pos="10195"/>
        </w:tabs>
        <w:rPr>
          <w:rFonts w:asciiTheme="minorHAnsi" w:eastAsiaTheme="minorEastAsia" w:hAnsiTheme="minorHAnsi" w:cstheme="minorBidi"/>
          <w:noProof/>
          <w:lang w:eastAsia="fi-FI"/>
        </w:rPr>
      </w:pPr>
      <w:hyperlink w:anchor="_Toc95121041" w:history="1">
        <w:r w:rsidR="00AA0ABC" w:rsidRPr="00903AE5">
          <w:rPr>
            <w:rStyle w:val="Hyperlinkki"/>
            <w:noProof/>
          </w:rPr>
          <w:t>4. LUKU – MUUT MÄÄRÄYKSET</w:t>
        </w:r>
        <w:r w:rsidR="00AA0ABC">
          <w:rPr>
            <w:noProof/>
            <w:webHidden/>
          </w:rPr>
          <w:tab/>
        </w:r>
        <w:r w:rsidR="00AA0ABC">
          <w:rPr>
            <w:noProof/>
            <w:webHidden/>
          </w:rPr>
          <w:fldChar w:fldCharType="begin"/>
        </w:r>
        <w:r w:rsidR="00AA0ABC">
          <w:rPr>
            <w:noProof/>
            <w:webHidden/>
          </w:rPr>
          <w:instrText xml:space="preserve"> PAGEREF _Toc95121041 \h </w:instrText>
        </w:r>
        <w:r w:rsidR="00AA0ABC">
          <w:rPr>
            <w:noProof/>
            <w:webHidden/>
          </w:rPr>
        </w:r>
        <w:r w:rsidR="00AA0ABC">
          <w:rPr>
            <w:noProof/>
            <w:webHidden/>
          </w:rPr>
          <w:fldChar w:fldCharType="separate"/>
        </w:r>
        <w:r w:rsidR="00AA0ABC">
          <w:rPr>
            <w:noProof/>
            <w:webHidden/>
          </w:rPr>
          <w:t>7</w:t>
        </w:r>
        <w:r w:rsidR="00AA0ABC">
          <w:rPr>
            <w:noProof/>
            <w:webHidden/>
          </w:rPr>
          <w:fldChar w:fldCharType="end"/>
        </w:r>
      </w:hyperlink>
    </w:p>
    <w:p w14:paraId="7FEFA95D" w14:textId="2EBE3F9F"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43" w:history="1">
        <w:r w:rsidR="00AA0ABC" w:rsidRPr="00903AE5">
          <w:rPr>
            <w:rStyle w:val="Hyperlinkki"/>
            <w:noProof/>
          </w:rPr>
          <w:t>2</w:t>
        </w:r>
        <w:r w:rsidR="00396F28">
          <w:rPr>
            <w:rStyle w:val="Hyperlinkki"/>
            <w:noProof/>
          </w:rPr>
          <w:t>2</w:t>
        </w:r>
        <w:r w:rsidR="00AA0ABC" w:rsidRPr="00903AE5">
          <w:rPr>
            <w:rStyle w:val="Hyperlinkki"/>
            <w:noProof/>
          </w:rPr>
          <w:t xml:space="preserve"> § Kuntayhtymän purkaminen ja loppuselvitys</w:t>
        </w:r>
        <w:r w:rsidR="00AA0ABC">
          <w:rPr>
            <w:noProof/>
            <w:webHidden/>
          </w:rPr>
          <w:tab/>
        </w:r>
        <w:r w:rsidR="00AA0ABC">
          <w:rPr>
            <w:noProof/>
            <w:webHidden/>
          </w:rPr>
          <w:fldChar w:fldCharType="begin"/>
        </w:r>
        <w:r w:rsidR="00AA0ABC">
          <w:rPr>
            <w:noProof/>
            <w:webHidden/>
          </w:rPr>
          <w:instrText xml:space="preserve"> PAGEREF _Toc95121043 \h </w:instrText>
        </w:r>
        <w:r w:rsidR="00AA0ABC">
          <w:rPr>
            <w:noProof/>
            <w:webHidden/>
          </w:rPr>
        </w:r>
        <w:r w:rsidR="00AA0ABC">
          <w:rPr>
            <w:noProof/>
            <w:webHidden/>
          </w:rPr>
          <w:fldChar w:fldCharType="separate"/>
        </w:r>
        <w:r w:rsidR="00AA0ABC">
          <w:rPr>
            <w:noProof/>
            <w:webHidden/>
          </w:rPr>
          <w:t>7</w:t>
        </w:r>
        <w:r w:rsidR="00AA0ABC">
          <w:rPr>
            <w:noProof/>
            <w:webHidden/>
          </w:rPr>
          <w:fldChar w:fldCharType="end"/>
        </w:r>
      </w:hyperlink>
    </w:p>
    <w:p w14:paraId="28415969" w14:textId="1403CF5A"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44" w:history="1">
        <w:r w:rsidR="00396F28">
          <w:rPr>
            <w:rStyle w:val="Hyperlinkki"/>
            <w:noProof/>
          </w:rPr>
          <w:t>23</w:t>
        </w:r>
        <w:r w:rsidR="00AA0ABC" w:rsidRPr="00903AE5">
          <w:rPr>
            <w:rStyle w:val="Hyperlinkki"/>
            <w:noProof/>
          </w:rPr>
          <w:t xml:space="preserve"> § Sopimuksesta aiheutuvien erimielisyyksien ratkaiseminen</w:t>
        </w:r>
        <w:r w:rsidR="00AA0ABC">
          <w:rPr>
            <w:noProof/>
            <w:webHidden/>
          </w:rPr>
          <w:tab/>
        </w:r>
      </w:hyperlink>
      <w:r w:rsidR="00D02E16">
        <w:rPr>
          <w:noProof/>
        </w:rPr>
        <w:t>7</w:t>
      </w:r>
    </w:p>
    <w:p w14:paraId="6E0FD819" w14:textId="7E86FD64" w:rsidR="00AA0ABC" w:rsidRDefault="00467363">
      <w:pPr>
        <w:pStyle w:val="Sisluet2"/>
        <w:tabs>
          <w:tab w:val="right" w:leader="dot" w:pos="10195"/>
        </w:tabs>
        <w:rPr>
          <w:rFonts w:asciiTheme="minorHAnsi" w:eastAsiaTheme="minorEastAsia" w:hAnsiTheme="minorHAnsi" w:cstheme="minorBidi"/>
          <w:noProof/>
          <w:lang w:eastAsia="fi-FI"/>
        </w:rPr>
      </w:pPr>
      <w:hyperlink w:anchor="_Toc95121045" w:history="1">
        <w:r w:rsidR="00396F28">
          <w:rPr>
            <w:rStyle w:val="Hyperlinkki"/>
            <w:noProof/>
          </w:rPr>
          <w:t>24</w:t>
        </w:r>
        <w:r w:rsidR="00AA0ABC" w:rsidRPr="00903AE5">
          <w:rPr>
            <w:rStyle w:val="Hyperlinkki"/>
            <w:noProof/>
          </w:rPr>
          <w:t xml:space="preserve"> § Sopimuksen voimaantulo ja toiminnan aloittaminen</w:t>
        </w:r>
        <w:r w:rsidR="00AA0ABC">
          <w:rPr>
            <w:noProof/>
            <w:webHidden/>
          </w:rPr>
          <w:tab/>
        </w:r>
        <w:r w:rsidR="00D02E16">
          <w:rPr>
            <w:noProof/>
            <w:webHidden/>
          </w:rPr>
          <w:t>7</w:t>
        </w:r>
      </w:hyperlink>
    </w:p>
    <w:p w14:paraId="3279696D" w14:textId="70E237CE" w:rsidR="003D467A" w:rsidRDefault="00894370" w:rsidP="009E17F6">
      <w:r>
        <w:fldChar w:fldCharType="end"/>
      </w:r>
    </w:p>
    <w:p w14:paraId="76CE429A" w14:textId="77777777" w:rsidR="003D467A" w:rsidRDefault="003D467A" w:rsidP="009E17F6"/>
    <w:p w14:paraId="61DDFD23" w14:textId="77777777" w:rsidR="003D467A" w:rsidRDefault="003D467A" w:rsidP="009E17F6"/>
    <w:p w14:paraId="1C4516D6" w14:textId="77777777" w:rsidR="003D467A" w:rsidRDefault="003D467A" w:rsidP="009E17F6"/>
    <w:p w14:paraId="2189D188" w14:textId="77777777" w:rsidR="003D467A" w:rsidRDefault="003D467A" w:rsidP="009E17F6"/>
    <w:p w14:paraId="3F381451" w14:textId="77777777" w:rsidR="003D467A" w:rsidRDefault="003D467A" w:rsidP="009E17F6"/>
    <w:p w14:paraId="65702CF5" w14:textId="77777777" w:rsidR="003D467A" w:rsidRDefault="003D467A" w:rsidP="009E17F6"/>
    <w:p w14:paraId="1B79A26D" w14:textId="77777777" w:rsidR="003D467A" w:rsidRDefault="003D467A" w:rsidP="009E17F6"/>
    <w:p w14:paraId="4177F637" w14:textId="77777777" w:rsidR="003D467A" w:rsidRDefault="003D467A" w:rsidP="009E17F6"/>
    <w:p w14:paraId="322D7D51" w14:textId="77777777" w:rsidR="009E17F6" w:rsidRPr="00CF5FDF" w:rsidRDefault="009E17F6" w:rsidP="006A3CBD">
      <w:pPr>
        <w:pStyle w:val="Otsikko1"/>
      </w:pPr>
      <w:bookmarkStart w:id="0" w:name="_Toc95121017"/>
      <w:r w:rsidRPr="00CF5FDF">
        <w:t>1. LUKU – YLEISET MÄÄRÄYKSET</w:t>
      </w:r>
      <w:bookmarkEnd w:id="0"/>
      <w:r w:rsidRPr="00CF5FDF">
        <w:t xml:space="preserve"> </w:t>
      </w:r>
    </w:p>
    <w:p w14:paraId="162D497F" w14:textId="77777777" w:rsidR="003D467A" w:rsidRDefault="003D467A" w:rsidP="009E17F6"/>
    <w:p w14:paraId="62694209" w14:textId="77777777" w:rsidR="009E17F6" w:rsidRPr="008E03C2" w:rsidRDefault="009E17F6" w:rsidP="008E5608">
      <w:pPr>
        <w:pStyle w:val="Otsikko2"/>
      </w:pPr>
      <w:bookmarkStart w:id="1" w:name="_Toc95121018"/>
      <w:r w:rsidRPr="008E03C2">
        <w:t>1 § Kuntayhtymän nimi ja kotipaikka</w:t>
      </w:r>
      <w:bookmarkEnd w:id="1"/>
      <w:r w:rsidRPr="008E03C2">
        <w:t xml:space="preserve"> </w:t>
      </w:r>
    </w:p>
    <w:p w14:paraId="7B17363F" w14:textId="77777777" w:rsidR="003D467A" w:rsidRDefault="003D467A" w:rsidP="009E17F6"/>
    <w:p w14:paraId="44890D11" w14:textId="77777777" w:rsidR="009E17F6" w:rsidRDefault="009E17F6" w:rsidP="00C25770">
      <w:pPr>
        <w:ind w:left="993"/>
      </w:pPr>
      <w:r>
        <w:t>Kuntayhtymän nimi on T</w:t>
      </w:r>
      <w:r w:rsidR="003D467A">
        <w:t>URUN</w:t>
      </w:r>
      <w:r>
        <w:t xml:space="preserve"> KAUPUNKISEUDUN KUNTAYHTYMÄ ja sen koti-</w:t>
      </w:r>
    </w:p>
    <w:p w14:paraId="58C71A85" w14:textId="77777777" w:rsidR="009E17F6" w:rsidRDefault="009E17F6" w:rsidP="00C25770">
      <w:pPr>
        <w:ind w:left="993"/>
      </w:pPr>
      <w:r>
        <w:t>paikka on T</w:t>
      </w:r>
      <w:r w:rsidR="003D467A">
        <w:t>uru</w:t>
      </w:r>
      <w:r>
        <w:t xml:space="preserve">n kaupunki. </w:t>
      </w:r>
      <w:r w:rsidR="00212E2F">
        <w:t xml:space="preserve"> </w:t>
      </w:r>
    </w:p>
    <w:p w14:paraId="695135E2" w14:textId="77777777" w:rsidR="009E17F6" w:rsidRDefault="009E17F6" w:rsidP="009E17F6"/>
    <w:p w14:paraId="6B8D0993" w14:textId="77777777" w:rsidR="009E17F6" w:rsidRDefault="009E17F6" w:rsidP="009E17F6">
      <w:r>
        <w:t xml:space="preserve"> </w:t>
      </w:r>
    </w:p>
    <w:p w14:paraId="1CB52A84" w14:textId="77777777" w:rsidR="009E17F6" w:rsidRPr="008E03C2" w:rsidRDefault="009E17F6" w:rsidP="008E5608">
      <w:pPr>
        <w:pStyle w:val="Otsikko2"/>
      </w:pPr>
      <w:bookmarkStart w:id="2" w:name="_Toc95121019"/>
      <w:r w:rsidRPr="008E03C2">
        <w:t>2 § Kuntayhtymän jäse</w:t>
      </w:r>
      <w:r w:rsidR="00A84B8E" w:rsidRPr="008E03C2">
        <w:t>nkunnat, jäsenkunnan ottaminen ja eroaminen</w:t>
      </w:r>
      <w:bookmarkEnd w:id="2"/>
    </w:p>
    <w:p w14:paraId="6D2CC2D2" w14:textId="77777777" w:rsidR="003D467A" w:rsidRDefault="003D467A" w:rsidP="009E17F6"/>
    <w:p w14:paraId="693AED52" w14:textId="77777777" w:rsidR="003501ED" w:rsidRDefault="009E17F6" w:rsidP="00C25770">
      <w:pPr>
        <w:ind w:left="993"/>
      </w:pPr>
      <w:r>
        <w:t>Kuntayhtymän jäsenkunnat ovat</w:t>
      </w:r>
      <w:r w:rsidR="003501ED">
        <w:t>:</w:t>
      </w:r>
    </w:p>
    <w:p w14:paraId="14AF4686" w14:textId="77777777" w:rsidR="003501ED" w:rsidRDefault="003D467A" w:rsidP="00E33D25">
      <w:pPr>
        <w:pStyle w:val="Luettelokappale"/>
        <w:numPr>
          <w:ilvl w:val="0"/>
          <w:numId w:val="14"/>
        </w:numPr>
        <w:ind w:left="1440"/>
      </w:pPr>
      <w:r>
        <w:t>Kaarina</w:t>
      </w:r>
    </w:p>
    <w:p w14:paraId="23312D17" w14:textId="77777777" w:rsidR="003501ED" w:rsidRDefault="003D467A" w:rsidP="00E33D25">
      <w:pPr>
        <w:pStyle w:val="Luettelokappale"/>
        <w:numPr>
          <w:ilvl w:val="0"/>
          <w:numId w:val="14"/>
        </w:numPr>
        <w:ind w:left="1440"/>
      </w:pPr>
      <w:r>
        <w:t>Lieto</w:t>
      </w:r>
    </w:p>
    <w:p w14:paraId="309B9DDA" w14:textId="77777777" w:rsidR="003501ED" w:rsidRDefault="003D467A" w:rsidP="00E33D25">
      <w:pPr>
        <w:pStyle w:val="Luettelokappale"/>
        <w:numPr>
          <w:ilvl w:val="0"/>
          <w:numId w:val="14"/>
        </w:numPr>
        <w:ind w:left="1440"/>
      </w:pPr>
      <w:r>
        <w:t>Naantali</w:t>
      </w:r>
    </w:p>
    <w:p w14:paraId="5D038D82" w14:textId="77777777" w:rsidR="003501ED" w:rsidRDefault="003D467A" w:rsidP="00E33D25">
      <w:pPr>
        <w:pStyle w:val="Luettelokappale"/>
        <w:numPr>
          <w:ilvl w:val="0"/>
          <w:numId w:val="14"/>
        </w:numPr>
        <w:ind w:left="1440"/>
      </w:pPr>
      <w:r>
        <w:t>Raisio</w:t>
      </w:r>
    </w:p>
    <w:p w14:paraId="6C58A1D8" w14:textId="77777777" w:rsidR="003501ED" w:rsidRPr="00F80958" w:rsidRDefault="003D467A" w:rsidP="00F80958">
      <w:pPr>
        <w:pStyle w:val="Luettelokappale"/>
        <w:numPr>
          <w:ilvl w:val="0"/>
          <w:numId w:val="14"/>
        </w:numPr>
        <w:ind w:left="1440"/>
      </w:pPr>
      <w:r>
        <w:t>Rusko</w:t>
      </w:r>
    </w:p>
    <w:p w14:paraId="1F45D1B5" w14:textId="77777777" w:rsidR="009E17F6" w:rsidRDefault="003D467A" w:rsidP="00E33D25">
      <w:pPr>
        <w:pStyle w:val="Luettelokappale"/>
        <w:numPr>
          <w:ilvl w:val="0"/>
          <w:numId w:val="14"/>
        </w:numPr>
        <w:ind w:left="1440"/>
      </w:pPr>
      <w:r>
        <w:t>Turku</w:t>
      </w:r>
    </w:p>
    <w:p w14:paraId="548AD881" w14:textId="77777777" w:rsidR="00F80958" w:rsidRDefault="00F80958" w:rsidP="00F80958">
      <w:r>
        <w:t xml:space="preserve"> </w:t>
      </w:r>
    </w:p>
    <w:p w14:paraId="4AD40EC6" w14:textId="3E304D1A" w:rsidR="00A84B8E" w:rsidRPr="00A84B8E" w:rsidRDefault="00A84B8E" w:rsidP="00C25770">
      <w:pPr>
        <w:ind w:left="993"/>
      </w:pPr>
      <w:r w:rsidRPr="00A84B8E">
        <w:t>Uuden jäsenkunnan ottaminen edellyttää kuntayhtymän perussopimuksen muuttamista kuntalainmukaisesti. Uuden jäsenkunnan jäsenyys kuntayhtymässä alkaa, ellei toisin määrätä, perussopimuksen muutoksen hyväksymistä seuraavan kalenterivuoden alusta.</w:t>
      </w:r>
    </w:p>
    <w:p w14:paraId="44479686" w14:textId="59FF54B4" w:rsidR="00F80958" w:rsidRDefault="00F80958" w:rsidP="00A84B8E">
      <w:pPr>
        <w:ind w:left="720"/>
      </w:pPr>
    </w:p>
    <w:p w14:paraId="09666F4B" w14:textId="77777777" w:rsidR="009E17F6" w:rsidRDefault="009E17F6" w:rsidP="009E17F6"/>
    <w:p w14:paraId="39C85734" w14:textId="77777777" w:rsidR="009E17F6" w:rsidRPr="008E03C2" w:rsidRDefault="009E17F6" w:rsidP="008E5608">
      <w:pPr>
        <w:pStyle w:val="Otsikko2"/>
      </w:pPr>
      <w:r w:rsidRPr="008E03C2">
        <w:t xml:space="preserve"> </w:t>
      </w:r>
      <w:bookmarkStart w:id="3" w:name="_Toc95121020"/>
      <w:r w:rsidR="003D467A" w:rsidRPr="008E03C2">
        <w:t>3 § Tehtävät</w:t>
      </w:r>
      <w:bookmarkEnd w:id="3"/>
    </w:p>
    <w:p w14:paraId="55C64041" w14:textId="77777777" w:rsidR="003D467A" w:rsidRDefault="003D467A" w:rsidP="009E17F6"/>
    <w:p w14:paraId="319BD9B4" w14:textId="1B463590" w:rsidR="00212E2F" w:rsidRDefault="00212E2F" w:rsidP="00E33D25">
      <w:pPr>
        <w:ind w:left="993"/>
      </w:pPr>
      <w:r>
        <w:t>Tällä perussopimuksella ei siirr</w:t>
      </w:r>
      <w:r w:rsidR="00A50B96">
        <w:t>etä kunnan päätösvaltaa eikä kunnan lakisääteistä järjestämisvastuuta</w:t>
      </w:r>
      <w:r w:rsidR="00707BFE">
        <w:t xml:space="preserve"> kuntayhtymälle.</w:t>
      </w:r>
    </w:p>
    <w:p w14:paraId="42FB8AEF" w14:textId="77777777" w:rsidR="00212E2F" w:rsidRDefault="00212E2F" w:rsidP="00E33D25">
      <w:pPr>
        <w:ind w:left="993"/>
      </w:pPr>
    </w:p>
    <w:p w14:paraId="470DC3AC" w14:textId="77777777" w:rsidR="009E17F6" w:rsidRDefault="009E17F6" w:rsidP="00E33D25">
      <w:pPr>
        <w:ind w:left="993"/>
      </w:pPr>
      <w:r>
        <w:t xml:space="preserve">Kuntayhtymä huolehtii </w:t>
      </w:r>
    </w:p>
    <w:p w14:paraId="761876F2" w14:textId="77777777" w:rsidR="009E17F6" w:rsidRDefault="009E17F6" w:rsidP="00F549D9">
      <w:pPr>
        <w:ind w:left="993"/>
      </w:pPr>
      <w:r>
        <w:t xml:space="preserve">1) jäsenkuntien </w:t>
      </w:r>
      <w:r w:rsidRPr="0069486B">
        <w:rPr>
          <w:b/>
        </w:rPr>
        <w:t>valtuustojen hyväksymässä seutustrategiassa kuntayhtymälle asetetuista tehtävistä</w:t>
      </w:r>
      <w:r>
        <w:t xml:space="preserve"> </w:t>
      </w:r>
    </w:p>
    <w:p w14:paraId="23981D79" w14:textId="77777777" w:rsidR="009E17F6" w:rsidRDefault="009E17F6" w:rsidP="00E33D25">
      <w:pPr>
        <w:ind w:left="993"/>
      </w:pPr>
      <w:r>
        <w:t xml:space="preserve">2) </w:t>
      </w:r>
      <w:r w:rsidRPr="0069486B">
        <w:rPr>
          <w:b/>
        </w:rPr>
        <w:t>kuntayhteistyön yleisestä kehittämisestä ja kuntien välisen yhteistoiminnan</w:t>
      </w:r>
      <w:r>
        <w:t xml:space="preserve"> kehittämisestä </w:t>
      </w:r>
    </w:p>
    <w:p w14:paraId="1DAF72AA" w14:textId="77777777" w:rsidR="009E17F6" w:rsidRDefault="009E17F6" w:rsidP="00E33D25">
      <w:pPr>
        <w:ind w:left="993"/>
      </w:pPr>
      <w:r>
        <w:t xml:space="preserve">3) </w:t>
      </w:r>
      <w:r w:rsidRPr="0069486B">
        <w:rPr>
          <w:b/>
        </w:rPr>
        <w:t>yhteisten suunnittelu- ja kehittämishankkeiden</w:t>
      </w:r>
      <w:r>
        <w:t xml:space="preserve"> toteuttamisesta </w:t>
      </w:r>
    </w:p>
    <w:p w14:paraId="6ECEB713" w14:textId="77777777" w:rsidR="009E17F6" w:rsidRDefault="009E17F6" w:rsidP="00E33D25">
      <w:pPr>
        <w:ind w:left="993"/>
      </w:pPr>
      <w:r>
        <w:t xml:space="preserve">4) jäsenkuntien </w:t>
      </w:r>
      <w:r w:rsidRPr="0069486B">
        <w:rPr>
          <w:b/>
        </w:rPr>
        <w:t>yhteisestä edunvalvonnasta</w:t>
      </w:r>
      <w:r>
        <w:t xml:space="preserve"> </w:t>
      </w:r>
    </w:p>
    <w:p w14:paraId="0B525382" w14:textId="77777777" w:rsidR="009E17F6" w:rsidRDefault="009E17F6" w:rsidP="00E33D25">
      <w:pPr>
        <w:ind w:left="993"/>
      </w:pPr>
      <w:r>
        <w:t xml:space="preserve">5) </w:t>
      </w:r>
      <w:r w:rsidRPr="0069486B">
        <w:rPr>
          <w:b/>
        </w:rPr>
        <w:t>aluepolitiikan toteuttamisesta osaltaan</w:t>
      </w:r>
      <w:r>
        <w:t xml:space="preserve"> </w:t>
      </w:r>
    </w:p>
    <w:p w14:paraId="705A6296" w14:textId="77777777" w:rsidR="009E17F6" w:rsidRDefault="009E17F6" w:rsidP="00E33D25">
      <w:pPr>
        <w:ind w:left="993"/>
      </w:pPr>
      <w:r>
        <w:t xml:space="preserve">6) </w:t>
      </w:r>
      <w:r w:rsidRPr="0069486B">
        <w:rPr>
          <w:b/>
        </w:rPr>
        <w:t>muista yhteisesti sovittavista seutuyhteistyöhön liittyvistä tehtävistä</w:t>
      </w:r>
      <w:r>
        <w:t xml:space="preserve">. </w:t>
      </w:r>
    </w:p>
    <w:p w14:paraId="568515D1" w14:textId="77777777" w:rsidR="009E17F6" w:rsidRDefault="009E17F6" w:rsidP="009E17F6"/>
    <w:p w14:paraId="4AA2E08C" w14:textId="77777777" w:rsidR="009E17F6" w:rsidRDefault="009E17F6" w:rsidP="009E17F6">
      <w:r>
        <w:t xml:space="preserve"> </w:t>
      </w:r>
    </w:p>
    <w:p w14:paraId="658D2ABB" w14:textId="77777777" w:rsidR="009E17F6" w:rsidRPr="00CF5FDF" w:rsidRDefault="009E17F6" w:rsidP="008E5608">
      <w:pPr>
        <w:pStyle w:val="Otsikko1"/>
      </w:pPr>
      <w:bookmarkStart w:id="4" w:name="_Toc95121021"/>
      <w:r w:rsidRPr="00CF5FDF">
        <w:t>2. LUKU – TOIMIELIMET</w:t>
      </w:r>
      <w:bookmarkEnd w:id="4"/>
      <w:r w:rsidRPr="00CF5FDF">
        <w:t xml:space="preserve"> </w:t>
      </w:r>
    </w:p>
    <w:p w14:paraId="73AD39E6" w14:textId="77777777" w:rsidR="009E17F6" w:rsidRDefault="009E17F6" w:rsidP="009E17F6">
      <w:r>
        <w:t xml:space="preserve"> </w:t>
      </w:r>
    </w:p>
    <w:p w14:paraId="579310F5" w14:textId="288B1F3A" w:rsidR="009E17F6" w:rsidRPr="00CF5FDF" w:rsidRDefault="00A037CF" w:rsidP="008E5608">
      <w:pPr>
        <w:pStyle w:val="Otsikko1"/>
      </w:pPr>
      <w:bookmarkStart w:id="5" w:name="_Toc95121022"/>
      <w:r>
        <w:t>SEUTUHALLITUS</w:t>
      </w:r>
      <w:bookmarkEnd w:id="5"/>
    </w:p>
    <w:p w14:paraId="3FFE7021" w14:textId="77777777" w:rsidR="003D467A" w:rsidRDefault="003D467A" w:rsidP="009E17F6"/>
    <w:p w14:paraId="1F2075C3" w14:textId="7FE3CD22" w:rsidR="009E17F6" w:rsidRPr="008E03C2" w:rsidRDefault="009E17F6" w:rsidP="008E5608">
      <w:pPr>
        <w:pStyle w:val="Otsikko2"/>
      </w:pPr>
      <w:bookmarkStart w:id="6" w:name="_Toc95121023"/>
      <w:r w:rsidRPr="008E03C2">
        <w:t xml:space="preserve">4 § </w:t>
      </w:r>
      <w:r w:rsidR="00C15482">
        <w:t>Seutuhallituksen</w:t>
      </w:r>
      <w:r w:rsidRPr="008E03C2">
        <w:t xml:space="preserve"> tehtävät ja toimivalta</w:t>
      </w:r>
      <w:bookmarkEnd w:id="6"/>
      <w:r w:rsidRPr="008E03C2">
        <w:t xml:space="preserve"> </w:t>
      </w:r>
    </w:p>
    <w:p w14:paraId="3B52702A" w14:textId="77777777" w:rsidR="00E33D25" w:rsidRDefault="00E33D25" w:rsidP="009E17F6"/>
    <w:p w14:paraId="5C182920" w14:textId="6CAF5E24" w:rsidR="00A50B96" w:rsidRDefault="00741D7E" w:rsidP="00E33D25">
      <w:pPr>
        <w:ind w:left="993"/>
      </w:pPr>
      <w:r>
        <w:t>Seutuhallitus</w:t>
      </w:r>
      <w:r w:rsidR="00707BFE">
        <w:t xml:space="preserve"> käyttää kuntayhtymässä ylintä päätösvaltaa.</w:t>
      </w:r>
      <w:r w:rsidR="00195347">
        <w:t xml:space="preserve"> </w:t>
      </w:r>
      <w:r w:rsidR="00F31238">
        <w:t>Seutuhallitus valvoo kuntayhtymän etua, edustaa kuntayhtymää ja tekee sen puolesta sopimukset</w:t>
      </w:r>
      <w:r w:rsidR="004C5785">
        <w:t xml:space="preserve">. </w:t>
      </w:r>
      <w:r w:rsidR="00251CA0" w:rsidRPr="00251CA0">
        <w:t>K</w:t>
      </w:r>
      <w:r w:rsidR="004C5785" w:rsidRPr="00251CA0">
        <w:t>untayhtymän päätösvaltaa</w:t>
      </w:r>
      <w:r w:rsidR="004C5785" w:rsidRPr="00D369A8">
        <w:rPr>
          <w:color w:val="FF0000"/>
        </w:rPr>
        <w:t xml:space="preserve"> </w:t>
      </w:r>
      <w:r w:rsidR="004C5785" w:rsidRPr="00251CA0">
        <w:t>käyttää kuntayhtymän seutuhallitus siltä osin, kun sitä ei ole hallintosäännöllä taikka seutuhallituksen päätöksellä siirretty muille viranomaisille.</w:t>
      </w:r>
    </w:p>
    <w:p w14:paraId="72EC341E" w14:textId="2F22F614" w:rsidR="00BA16D4" w:rsidRDefault="00BA16D4" w:rsidP="00E33D25">
      <w:pPr>
        <w:ind w:left="993"/>
      </w:pPr>
    </w:p>
    <w:p w14:paraId="432275EA" w14:textId="77777777" w:rsidR="00BA16D4" w:rsidRDefault="00BA16D4" w:rsidP="00E33D25">
      <w:pPr>
        <w:ind w:left="993"/>
      </w:pPr>
    </w:p>
    <w:p w14:paraId="64A5C92E" w14:textId="3AD61CFA" w:rsidR="009E17F6" w:rsidRDefault="00300C31" w:rsidP="00E33D25">
      <w:pPr>
        <w:ind w:left="993"/>
      </w:pPr>
      <w:r>
        <w:t>Seutuhallitus</w:t>
      </w:r>
      <w:r w:rsidR="00195347">
        <w:t>:</w:t>
      </w:r>
    </w:p>
    <w:p w14:paraId="7016ACCB" w14:textId="77777777" w:rsidR="007A1738" w:rsidRDefault="007A1738" w:rsidP="00E33D25">
      <w:pPr>
        <w:ind w:left="993"/>
      </w:pPr>
    </w:p>
    <w:p w14:paraId="47478DE3" w14:textId="7D668FBC" w:rsidR="009E17F6" w:rsidRDefault="008E6E68" w:rsidP="00E33D25">
      <w:pPr>
        <w:ind w:left="993"/>
      </w:pPr>
      <w:r>
        <w:t>1</w:t>
      </w:r>
      <w:r w:rsidR="009E17F6">
        <w:t xml:space="preserve">. hyväksyy kuntalain säädösten mukaisesti kuntayhtymälle seuraavaksi kalenterivuodeksi talousarvion sekä sen yhteydessä taloussuunnitelman, </w:t>
      </w:r>
    </w:p>
    <w:p w14:paraId="1F1B1CDA" w14:textId="4462A8FD" w:rsidR="009E17F6" w:rsidRDefault="009E17F6" w:rsidP="00E33D25">
      <w:pPr>
        <w:ind w:left="993"/>
      </w:pPr>
      <w:r>
        <w:t xml:space="preserve">ja tarkastuslautakunnan ehdottamista toimenpiteistä, joihin lautakunnan valmistelu ja tilintarkastuskertomus antavat aihetta, </w:t>
      </w:r>
    </w:p>
    <w:p w14:paraId="6E2E936F" w14:textId="734BE81B" w:rsidR="009E17F6" w:rsidRDefault="008E6E68" w:rsidP="00E33D25">
      <w:pPr>
        <w:ind w:left="993"/>
      </w:pPr>
      <w:r>
        <w:t>2</w:t>
      </w:r>
      <w:r w:rsidR="009E17F6">
        <w:t xml:space="preserve">. hyväksyy tarkastussäännön ja hallintosäännön </w:t>
      </w:r>
    </w:p>
    <w:p w14:paraId="559BE6BA" w14:textId="1D081588" w:rsidR="00F31238" w:rsidRDefault="008E6E68" w:rsidP="00541757">
      <w:pPr>
        <w:ind w:left="993"/>
      </w:pPr>
      <w:r>
        <w:t>3</w:t>
      </w:r>
      <w:r w:rsidR="00FB4B8E">
        <w:t xml:space="preserve">. </w:t>
      </w:r>
      <w:r w:rsidR="006C27BE">
        <w:t>v</w:t>
      </w:r>
      <w:r w:rsidR="00F31238">
        <w:t xml:space="preserve">alvoo kuntayhtymän etua ja edustaa kuntayhtymää ja tekee sen puolesta sopimukset, </w:t>
      </w:r>
    </w:p>
    <w:p w14:paraId="58EF45D6" w14:textId="4F62F57C" w:rsidR="00F31238" w:rsidRDefault="008E6E68" w:rsidP="00541757">
      <w:pPr>
        <w:ind w:left="993"/>
      </w:pPr>
      <w:r>
        <w:t>4</w:t>
      </w:r>
      <w:r w:rsidR="00FB4B8E">
        <w:t>.</w:t>
      </w:r>
      <w:r w:rsidR="00F31238">
        <w:t xml:space="preserve"> </w:t>
      </w:r>
      <w:r w:rsidR="006F278C">
        <w:t xml:space="preserve">valmistelee ja </w:t>
      </w:r>
      <w:r w:rsidR="006C27BE">
        <w:t>h</w:t>
      </w:r>
      <w:r w:rsidR="00F31238">
        <w:t xml:space="preserve">yväksyy kuntayhtymän hallinnoimat ohjelmat, </w:t>
      </w:r>
    </w:p>
    <w:p w14:paraId="6E56FB88" w14:textId="505B73CC" w:rsidR="00F31238" w:rsidRDefault="008E6E68" w:rsidP="00541757">
      <w:pPr>
        <w:ind w:left="993"/>
      </w:pPr>
      <w:r>
        <w:t>5</w:t>
      </w:r>
      <w:r w:rsidR="00FB4B8E">
        <w:t>.</w:t>
      </w:r>
      <w:r w:rsidR="00F31238">
        <w:t xml:space="preserve"> </w:t>
      </w:r>
      <w:r w:rsidR="006C27BE">
        <w:t>v</w:t>
      </w:r>
      <w:r w:rsidR="00F31238">
        <w:t xml:space="preserve">almistelee seutustrategian jäsenkuntien valtuustojen hyväksyttäväksi, </w:t>
      </w:r>
    </w:p>
    <w:p w14:paraId="19FC739D" w14:textId="76AECBE7" w:rsidR="00F31238" w:rsidRDefault="008E6E68" w:rsidP="00541757">
      <w:pPr>
        <w:ind w:left="993"/>
      </w:pPr>
      <w:r>
        <w:t>6</w:t>
      </w:r>
      <w:r w:rsidR="00FB4B8E">
        <w:t>.</w:t>
      </w:r>
      <w:r w:rsidR="00F31238">
        <w:t xml:space="preserve"> </w:t>
      </w:r>
      <w:r w:rsidR="006C27BE">
        <w:t>h</w:t>
      </w:r>
      <w:r w:rsidR="00F31238">
        <w:t xml:space="preserve">yväksyy strategiaan perustuvien hankkeiden käynnistämisen,  </w:t>
      </w:r>
    </w:p>
    <w:p w14:paraId="04EC1466" w14:textId="0D4DBC37" w:rsidR="00F31238" w:rsidRDefault="008E6E68" w:rsidP="00541757">
      <w:pPr>
        <w:ind w:left="993"/>
      </w:pPr>
      <w:r>
        <w:t>7</w:t>
      </w:r>
      <w:r w:rsidR="00FB4B8E">
        <w:t>.</w:t>
      </w:r>
      <w:r w:rsidR="00F31238">
        <w:t xml:space="preserve"> </w:t>
      </w:r>
      <w:r w:rsidR="006C27BE">
        <w:t>t</w:t>
      </w:r>
      <w:r w:rsidR="00F31238">
        <w:t xml:space="preserve">ekee esitykset jäsenkunnille yhteistyön ratkaisuiksi,  </w:t>
      </w:r>
    </w:p>
    <w:p w14:paraId="6FD72FAB" w14:textId="3576DD53" w:rsidR="00F31238" w:rsidRDefault="008E6E68" w:rsidP="00541757">
      <w:pPr>
        <w:ind w:left="993"/>
      </w:pPr>
      <w:r>
        <w:t>8</w:t>
      </w:r>
      <w:r w:rsidR="00FB4B8E">
        <w:t>.</w:t>
      </w:r>
      <w:r w:rsidR="00F31238">
        <w:t xml:space="preserve"> </w:t>
      </w:r>
      <w:r w:rsidR="006C27BE">
        <w:t>a</w:t>
      </w:r>
      <w:r w:rsidR="00F31238">
        <w:t xml:space="preserve">ntaa lausuntoja kaupunkiseutua koskeviin suunnitelmiin, </w:t>
      </w:r>
    </w:p>
    <w:p w14:paraId="2D4CB02E" w14:textId="3106583A" w:rsidR="00F31238" w:rsidRDefault="008E6E68" w:rsidP="00541757">
      <w:pPr>
        <w:ind w:left="993"/>
      </w:pPr>
      <w:r>
        <w:t>9</w:t>
      </w:r>
      <w:r w:rsidR="00FB4B8E">
        <w:t>.</w:t>
      </w:r>
      <w:r w:rsidR="00F31238">
        <w:t xml:space="preserve"> </w:t>
      </w:r>
      <w:r w:rsidR="006C27BE">
        <w:t>p</w:t>
      </w:r>
      <w:r w:rsidR="00F31238">
        <w:t xml:space="preserve">erustaa kuntayhtymän virat ja työsopimusperusteiset toimet, </w:t>
      </w:r>
    </w:p>
    <w:p w14:paraId="720F8E54" w14:textId="78C57E13" w:rsidR="00F31238" w:rsidRDefault="00FB4B8E" w:rsidP="00541757">
      <w:pPr>
        <w:ind w:left="993"/>
      </w:pPr>
      <w:r>
        <w:t>1</w:t>
      </w:r>
      <w:r w:rsidR="008E6E68">
        <w:t>0</w:t>
      </w:r>
      <w:r>
        <w:t>.</w:t>
      </w:r>
      <w:r w:rsidR="00F31238">
        <w:t xml:space="preserve"> </w:t>
      </w:r>
      <w:r w:rsidR="006C27BE">
        <w:t>o</w:t>
      </w:r>
      <w:r w:rsidR="00F31238">
        <w:t xml:space="preserve">ttaa seutujohtajan,  </w:t>
      </w:r>
    </w:p>
    <w:p w14:paraId="59D42081" w14:textId="69DD060F" w:rsidR="00F31238" w:rsidRDefault="006C27BE" w:rsidP="00541757">
      <w:pPr>
        <w:ind w:left="993"/>
      </w:pPr>
      <w:r>
        <w:t>1</w:t>
      </w:r>
      <w:r w:rsidR="008E6E68">
        <w:t>1</w:t>
      </w:r>
      <w:r>
        <w:t>.</w:t>
      </w:r>
      <w:r w:rsidR="00F31238">
        <w:t xml:space="preserve"> </w:t>
      </w:r>
      <w:r>
        <w:t>h</w:t>
      </w:r>
      <w:r w:rsidR="00F31238">
        <w:t xml:space="preserve">yväksyy seutujohtajan johtajasopimuksen, </w:t>
      </w:r>
    </w:p>
    <w:p w14:paraId="39EFD599" w14:textId="751BFE37" w:rsidR="00F31238" w:rsidRDefault="006C27BE" w:rsidP="00541757">
      <w:pPr>
        <w:ind w:left="993"/>
      </w:pPr>
      <w:r>
        <w:t>1</w:t>
      </w:r>
      <w:r w:rsidR="008E6E68">
        <w:t>2</w:t>
      </w:r>
      <w:r>
        <w:t>.</w:t>
      </w:r>
      <w:r w:rsidR="00F31238">
        <w:t xml:space="preserve"> </w:t>
      </w:r>
      <w:r>
        <w:t>v</w:t>
      </w:r>
      <w:r w:rsidR="00F31238">
        <w:t>alitsee seutusihteerin</w:t>
      </w:r>
      <w:r>
        <w:t>,</w:t>
      </w:r>
      <w:r w:rsidR="00F31238">
        <w:t xml:space="preserve"> </w:t>
      </w:r>
    </w:p>
    <w:p w14:paraId="40E2152A" w14:textId="344421A7" w:rsidR="00F31238" w:rsidRDefault="007E2B5B" w:rsidP="00541757">
      <w:pPr>
        <w:ind w:left="993"/>
      </w:pPr>
      <w:r>
        <w:t>1</w:t>
      </w:r>
      <w:r w:rsidR="008E6E68">
        <w:t>3</w:t>
      </w:r>
      <w:r>
        <w:t>.</w:t>
      </w:r>
      <w:r w:rsidR="00F31238">
        <w:t xml:space="preserve"> </w:t>
      </w:r>
      <w:r w:rsidR="00A2744A">
        <w:t xml:space="preserve">valmistelee ja </w:t>
      </w:r>
      <w:r>
        <w:t>h</w:t>
      </w:r>
      <w:r w:rsidR="00F31238">
        <w:t xml:space="preserve">yväksyy kuntayhtymän palkkaryhmittelyn, </w:t>
      </w:r>
    </w:p>
    <w:p w14:paraId="3C52CA25" w14:textId="0B203FDC" w:rsidR="00F31238" w:rsidRDefault="007E2B5B" w:rsidP="00541757">
      <w:pPr>
        <w:ind w:left="993"/>
      </w:pPr>
      <w:r>
        <w:t>1</w:t>
      </w:r>
      <w:r w:rsidR="008E6E68">
        <w:t>4</w:t>
      </w:r>
      <w:r>
        <w:t>.</w:t>
      </w:r>
      <w:r w:rsidR="00F31238">
        <w:t xml:space="preserve"> </w:t>
      </w:r>
      <w:r>
        <w:t>n</w:t>
      </w:r>
      <w:r w:rsidR="00F31238">
        <w:t xml:space="preserve">imittää kuntajohtajakokouksen ja sen puheenjohtajan, </w:t>
      </w:r>
    </w:p>
    <w:p w14:paraId="4F21B7C5" w14:textId="4F67FF87" w:rsidR="00F31238" w:rsidRDefault="00A2744A" w:rsidP="00541757">
      <w:pPr>
        <w:ind w:left="993"/>
      </w:pPr>
      <w:r>
        <w:t>1</w:t>
      </w:r>
      <w:r w:rsidR="008E6E68">
        <w:t>5</w:t>
      </w:r>
      <w:r>
        <w:t>.</w:t>
      </w:r>
      <w:r w:rsidR="00F31238">
        <w:t xml:space="preserve"> </w:t>
      </w:r>
      <w:r>
        <w:t>n</w:t>
      </w:r>
      <w:r w:rsidR="00F31238">
        <w:t xml:space="preserve">imittää pysyväisluonteiset seututyöryhmät,  </w:t>
      </w:r>
    </w:p>
    <w:p w14:paraId="5B93E199" w14:textId="1A99C432" w:rsidR="00F31238" w:rsidRDefault="008E6E68" w:rsidP="00541757">
      <w:pPr>
        <w:ind w:left="993"/>
      </w:pPr>
      <w:r>
        <w:t>16</w:t>
      </w:r>
      <w:r w:rsidR="00A2744A">
        <w:t>. valmistelee ja</w:t>
      </w:r>
      <w:r w:rsidR="00F31238">
        <w:t xml:space="preserve"> </w:t>
      </w:r>
      <w:r w:rsidR="00A2744A">
        <w:t>h</w:t>
      </w:r>
      <w:r w:rsidR="00F31238">
        <w:t xml:space="preserve">yväksyy työjärjestyksen pysyväisluonteisille seututyöryhmille, </w:t>
      </w:r>
    </w:p>
    <w:p w14:paraId="53428D09" w14:textId="315954A2" w:rsidR="00F31238" w:rsidRDefault="008E6E68" w:rsidP="00541757">
      <w:pPr>
        <w:ind w:left="993"/>
      </w:pPr>
      <w:r>
        <w:t>17</w:t>
      </w:r>
      <w:r w:rsidR="007F00AA">
        <w:t>.</w:t>
      </w:r>
      <w:r w:rsidR="00F31238">
        <w:t xml:space="preserve"> </w:t>
      </w:r>
      <w:r w:rsidR="007F00AA">
        <w:t>h</w:t>
      </w:r>
      <w:r w:rsidR="00F31238">
        <w:t xml:space="preserve">yväksyy suunnitelman mukaisten poistojen laskentaperusteet, </w:t>
      </w:r>
    </w:p>
    <w:p w14:paraId="3B298609" w14:textId="0930F475" w:rsidR="00F31238" w:rsidRDefault="008E6E68" w:rsidP="00541757">
      <w:pPr>
        <w:ind w:left="993"/>
      </w:pPr>
      <w:r>
        <w:t>18</w:t>
      </w:r>
      <w:r w:rsidR="007F00AA">
        <w:t>.</w:t>
      </w:r>
      <w:r w:rsidR="00F31238">
        <w:t xml:space="preserve"> </w:t>
      </w:r>
      <w:r w:rsidR="007F00AA">
        <w:t>v</w:t>
      </w:r>
      <w:r w:rsidR="00F31238">
        <w:t xml:space="preserve">astaa lainan ottamisesta, </w:t>
      </w:r>
    </w:p>
    <w:p w14:paraId="4307D319" w14:textId="783A054A" w:rsidR="00F31238" w:rsidRDefault="008E6E68" w:rsidP="00541757">
      <w:pPr>
        <w:ind w:left="993"/>
      </w:pPr>
      <w:r>
        <w:t>19</w:t>
      </w:r>
      <w:r w:rsidR="007F00AA">
        <w:t>.</w:t>
      </w:r>
      <w:r w:rsidR="00F31238">
        <w:t xml:space="preserve"> </w:t>
      </w:r>
      <w:r w:rsidR="004C45FF">
        <w:t>valmistelee ja h</w:t>
      </w:r>
      <w:r w:rsidR="00F31238">
        <w:t xml:space="preserve">yväksyy kuntayhtymän sijoitustoiminnan periaatteet, </w:t>
      </w:r>
    </w:p>
    <w:p w14:paraId="1E3A3908" w14:textId="78859342" w:rsidR="00F31238" w:rsidRDefault="006D123F" w:rsidP="00541757">
      <w:pPr>
        <w:ind w:left="993"/>
      </w:pPr>
      <w:r>
        <w:t>2</w:t>
      </w:r>
      <w:r w:rsidR="008E6E68">
        <w:t>0</w:t>
      </w:r>
      <w:r w:rsidR="00644C55">
        <w:t>.</w:t>
      </w:r>
      <w:r w:rsidR="00F31238">
        <w:t xml:space="preserve"> </w:t>
      </w:r>
      <w:r w:rsidR="004C45FF">
        <w:t>valmistelee ja h</w:t>
      </w:r>
      <w:r w:rsidR="00F31238">
        <w:t xml:space="preserve">yväksyy hankinta- ja tilausvaltuuksien periaatteet, </w:t>
      </w:r>
    </w:p>
    <w:p w14:paraId="3AAA9E4E" w14:textId="438A16B2" w:rsidR="00F31238" w:rsidRDefault="00644C55" w:rsidP="00541757">
      <w:pPr>
        <w:ind w:left="993"/>
      </w:pPr>
      <w:r>
        <w:t>2</w:t>
      </w:r>
      <w:r w:rsidR="008E6E68">
        <w:t>1</w:t>
      </w:r>
      <w:r>
        <w:t>.</w:t>
      </w:r>
      <w:r w:rsidR="00F31238">
        <w:t xml:space="preserve"> </w:t>
      </w:r>
      <w:r>
        <w:t>v</w:t>
      </w:r>
      <w:r w:rsidR="00F31238">
        <w:t xml:space="preserve">astaa kokonaisvaltaisen sisäisen valvonnan ja riskienhallinnan järjestämisestä, </w:t>
      </w:r>
    </w:p>
    <w:p w14:paraId="3E87EB3B" w14:textId="3BDDA575" w:rsidR="00F31238" w:rsidRDefault="00644C55" w:rsidP="00541757">
      <w:pPr>
        <w:ind w:left="993"/>
      </w:pPr>
      <w:r>
        <w:t>2</w:t>
      </w:r>
      <w:r w:rsidR="008E6E68">
        <w:t>2</w:t>
      </w:r>
      <w:r>
        <w:t>.</w:t>
      </w:r>
      <w:r w:rsidR="00F31238">
        <w:t xml:space="preserve"> </w:t>
      </w:r>
      <w:r>
        <w:t>m</w:t>
      </w:r>
      <w:r w:rsidR="00F31238">
        <w:t xml:space="preserve">yöntää kuntayhtymän nimenkirjoitusoikeudet, </w:t>
      </w:r>
    </w:p>
    <w:p w14:paraId="7F58088D" w14:textId="3387AB2C" w:rsidR="00F31238" w:rsidRDefault="00644C55" w:rsidP="00541757">
      <w:pPr>
        <w:ind w:left="993"/>
      </w:pPr>
      <w:r>
        <w:t>2</w:t>
      </w:r>
      <w:r w:rsidR="008E6E68">
        <w:t>3</w:t>
      </w:r>
      <w:r>
        <w:t>.</w:t>
      </w:r>
      <w:r w:rsidR="00F31238">
        <w:t xml:space="preserve"> </w:t>
      </w:r>
      <w:r>
        <w:t>v</w:t>
      </w:r>
      <w:r w:rsidR="00F31238">
        <w:t xml:space="preserve">astaa kuntayhtymän viestinnästä ja tiedottamisesta, </w:t>
      </w:r>
    </w:p>
    <w:p w14:paraId="7D9CD806" w14:textId="05E0F62F" w:rsidR="00F31238" w:rsidRDefault="00644C55" w:rsidP="00541757">
      <w:pPr>
        <w:ind w:left="993"/>
      </w:pPr>
      <w:r>
        <w:t>2</w:t>
      </w:r>
      <w:r w:rsidR="008E6E68">
        <w:t>4</w:t>
      </w:r>
      <w:r>
        <w:t>.</w:t>
      </w:r>
      <w:r w:rsidR="00F31238">
        <w:t xml:space="preserve"> </w:t>
      </w:r>
      <w:r>
        <w:t>v</w:t>
      </w:r>
      <w:r w:rsidR="00F31238">
        <w:t xml:space="preserve">astaa kuntayhtymän henkilöstö- ja taloushallinnon järjestämisestä, </w:t>
      </w:r>
    </w:p>
    <w:p w14:paraId="051864AE" w14:textId="1D95D554" w:rsidR="00F31238" w:rsidRDefault="00056BD1" w:rsidP="00541757">
      <w:pPr>
        <w:ind w:left="993"/>
      </w:pPr>
      <w:r>
        <w:t>2</w:t>
      </w:r>
      <w:r w:rsidR="008E6E68">
        <w:t>5</w:t>
      </w:r>
      <w:r>
        <w:t>.</w:t>
      </w:r>
      <w:r w:rsidR="00F31238">
        <w:t xml:space="preserve"> </w:t>
      </w:r>
      <w:r>
        <w:t>v</w:t>
      </w:r>
      <w:r w:rsidR="00F31238">
        <w:t xml:space="preserve">astaa, että asiakirjahallinnon ohjeistus, käytännöt, vastuut ja valvonta on määritelty eri tehtävissä, </w:t>
      </w:r>
    </w:p>
    <w:p w14:paraId="13DB1C7D" w14:textId="55D046B1" w:rsidR="00F31238" w:rsidRDefault="008E6E68" w:rsidP="00541757">
      <w:pPr>
        <w:ind w:left="993"/>
      </w:pPr>
      <w:r>
        <w:t>26</w:t>
      </w:r>
      <w:r w:rsidR="00056BD1">
        <w:t>.</w:t>
      </w:r>
      <w:r w:rsidR="00F31238">
        <w:t xml:space="preserve"> </w:t>
      </w:r>
      <w:r w:rsidR="00056BD1">
        <w:t>k</w:t>
      </w:r>
      <w:r w:rsidR="00F31238">
        <w:t xml:space="preserve">utsuu vuosittain seudun valtuutetut Seutufoorumiin, </w:t>
      </w:r>
    </w:p>
    <w:p w14:paraId="57E0A081" w14:textId="05A5F014" w:rsidR="00F31238" w:rsidRDefault="008E6E68" w:rsidP="00541757">
      <w:pPr>
        <w:ind w:left="993"/>
      </w:pPr>
      <w:r>
        <w:t>27</w:t>
      </w:r>
      <w:r w:rsidR="00056BD1">
        <w:t>.</w:t>
      </w:r>
      <w:r w:rsidR="00F31238">
        <w:t xml:space="preserve"> </w:t>
      </w:r>
      <w:r w:rsidR="00056BD1">
        <w:t>e</w:t>
      </w:r>
      <w:r w:rsidR="00F31238">
        <w:t xml:space="preserve">distää seutuasioiden etenemistä jäsenkunnissa ja </w:t>
      </w:r>
    </w:p>
    <w:p w14:paraId="5F7A5E70" w14:textId="788AC1C3" w:rsidR="00F31238" w:rsidRDefault="008E6E68" w:rsidP="00541757">
      <w:pPr>
        <w:ind w:left="993"/>
      </w:pPr>
      <w:r>
        <w:t>28</w:t>
      </w:r>
      <w:r w:rsidR="00056BD1">
        <w:t>.</w:t>
      </w:r>
      <w:r w:rsidR="00F31238">
        <w:t xml:space="preserve"> </w:t>
      </w:r>
      <w:r w:rsidR="00056BD1">
        <w:t>v</w:t>
      </w:r>
      <w:r w:rsidR="00F31238">
        <w:t xml:space="preserve">astaa muista seutustrategian toimeenpanosta seutuhallinnolle määritellyistä tehtävistä. </w:t>
      </w:r>
    </w:p>
    <w:p w14:paraId="7485C5E7" w14:textId="77777777" w:rsidR="00F31238" w:rsidRDefault="00F31238" w:rsidP="00F31238">
      <w:pPr>
        <w:ind w:left="1304"/>
      </w:pPr>
    </w:p>
    <w:p w14:paraId="4B06193E" w14:textId="77777777" w:rsidR="00F31238" w:rsidRDefault="00F31238" w:rsidP="00C25770">
      <w:pPr>
        <w:ind w:left="993"/>
      </w:pPr>
      <w:r>
        <w:t xml:space="preserve">Seutuhallituksen esittelijänä toimii seutujohtaja. Seutujohtajan ollessa poissa tai esteellinen, esittelijänä toimii hänen sijaisekseen nimetty. </w:t>
      </w:r>
    </w:p>
    <w:p w14:paraId="44032FC6" w14:textId="77777777" w:rsidR="00F31238" w:rsidRDefault="00F31238" w:rsidP="00F31238">
      <w:pPr>
        <w:ind w:left="1304"/>
      </w:pPr>
      <w:r>
        <w:t xml:space="preserve"> </w:t>
      </w:r>
    </w:p>
    <w:p w14:paraId="494C8703" w14:textId="77777777" w:rsidR="00F31238" w:rsidRDefault="00F31238" w:rsidP="00C25770">
      <w:pPr>
        <w:ind w:left="993"/>
      </w:pPr>
      <w:r>
        <w:t xml:space="preserve">Seutuhallituksen puheenjohtaja:  </w:t>
      </w:r>
    </w:p>
    <w:p w14:paraId="17E44DE4" w14:textId="77777777" w:rsidR="00F31238" w:rsidRDefault="00F31238" w:rsidP="00C25770">
      <w:pPr>
        <w:ind w:left="993"/>
      </w:pPr>
    </w:p>
    <w:p w14:paraId="2C8CE877" w14:textId="77777777" w:rsidR="00F31238" w:rsidRDefault="00F31238" w:rsidP="00C25770">
      <w:pPr>
        <w:ind w:left="993"/>
      </w:pPr>
      <w:r>
        <w:t xml:space="preserve">1) Johtaa seutustrategian sekä seutuhallituksen tehtävien toteuttamisen edellyttämää poliittista yhteistyötä käymällä asioiden käsittelyn edellyttämiä keskusteluja poliittisten ryhmien kanssa sekä pitämällä sopivin tavoin yhteyttä seudun asukkaisiin ja muihin sidosryhmiin, </w:t>
      </w:r>
    </w:p>
    <w:p w14:paraId="34BEDF65" w14:textId="77777777" w:rsidR="00F31238" w:rsidRDefault="00F31238" w:rsidP="00C25770">
      <w:pPr>
        <w:ind w:left="993"/>
      </w:pPr>
      <w:r>
        <w:t xml:space="preserve">2) Vastaa seutujohtajan johtajasopimuksen valmistelusta ja huolehtii seutuhallituksen valmisteluprosessiin tarkoituksenmukaisella tavalla sekä </w:t>
      </w:r>
    </w:p>
    <w:p w14:paraId="022C7E00" w14:textId="5BE1F6C2" w:rsidR="00F31238" w:rsidRDefault="00F31238" w:rsidP="00C25770">
      <w:pPr>
        <w:ind w:left="993"/>
      </w:pPr>
      <w:r>
        <w:t>3) Vastaa siitä, että seutujohtajan kanssa käydään vuosittain tavoite- ja arviointikeskustelut.</w:t>
      </w:r>
    </w:p>
    <w:p w14:paraId="06C448F8" w14:textId="3330196D" w:rsidR="009F7E34" w:rsidRDefault="009F7E34" w:rsidP="00C25770">
      <w:pPr>
        <w:ind w:left="993"/>
      </w:pPr>
    </w:p>
    <w:p w14:paraId="57901F48" w14:textId="361BD8AF" w:rsidR="009F7E34" w:rsidRDefault="009F7E34" w:rsidP="009F7E34">
      <w:pPr>
        <w:pStyle w:val="Otsikko2"/>
      </w:pPr>
      <w:bookmarkStart w:id="7" w:name="_Toc95121024"/>
      <w:r>
        <w:t>5</w:t>
      </w:r>
      <w:r w:rsidR="0081218C">
        <w:t xml:space="preserve"> § Jäsenkuntien tehtävät ja toimivalta</w:t>
      </w:r>
      <w:bookmarkEnd w:id="7"/>
    </w:p>
    <w:p w14:paraId="6554838B" w14:textId="764760C2" w:rsidR="00E267D9" w:rsidRDefault="00E267D9" w:rsidP="00E267D9"/>
    <w:p w14:paraId="2B57D695" w14:textId="79AE23FE" w:rsidR="00E267D9" w:rsidRPr="00E267D9" w:rsidRDefault="00E267D9" w:rsidP="00E267D9">
      <w:pPr>
        <w:ind w:firstLine="993"/>
      </w:pPr>
      <w:r>
        <w:t>Jäsenkuntien tulee:</w:t>
      </w:r>
    </w:p>
    <w:p w14:paraId="6407A20F" w14:textId="275D85B7" w:rsidR="00BF0AF1" w:rsidRDefault="00BF0AF1" w:rsidP="00C25770">
      <w:pPr>
        <w:ind w:left="993"/>
      </w:pPr>
    </w:p>
    <w:p w14:paraId="49DF8556" w14:textId="19224806" w:rsidR="00EB1EFE" w:rsidRDefault="00EB1EFE" w:rsidP="00C25770">
      <w:pPr>
        <w:ind w:left="993"/>
      </w:pPr>
      <w:r>
        <w:t>1. valita jäsenet</w:t>
      </w:r>
      <w:r w:rsidR="007A2B34">
        <w:t xml:space="preserve"> seutuhallitukseen </w:t>
      </w:r>
      <w:r w:rsidR="006B05DA">
        <w:t>6</w:t>
      </w:r>
      <w:r w:rsidR="007A2B34">
        <w:t xml:space="preserve"> §:n määräämällä tavalla</w:t>
      </w:r>
    </w:p>
    <w:p w14:paraId="3BA8041A" w14:textId="7A68BC95" w:rsidR="00BF0AF1" w:rsidRDefault="007A2B34" w:rsidP="00C25770">
      <w:pPr>
        <w:ind w:left="993"/>
      </w:pPr>
      <w:r>
        <w:t>2</w:t>
      </w:r>
      <w:r w:rsidR="008E6E68">
        <w:t>. päättää tilinpäätöksen hyväksymisestä</w:t>
      </w:r>
      <w:r w:rsidR="009C518E">
        <w:t xml:space="preserve"> ja</w:t>
      </w:r>
      <w:r w:rsidR="008E6E68">
        <w:t xml:space="preserve"> vastuuvapauden myöntämisestä </w:t>
      </w:r>
    </w:p>
    <w:p w14:paraId="39759A24" w14:textId="660D4A0A" w:rsidR="008E6E68" w:rsidRDefault="007A2B34" w:rsidP="008E6E68">
      <w:pPr>
        <w:ind w:left="993"/>
      </w:pPr>
      <w:r>
        <w:t>3</w:t>
      </w:r>
      <w:r w:rsidR="008E6E68">
        <w:t>. valit</w:t>
      </w:r>
      <w:r w:rsidR="0085045B">
        <w:t>a</w:t>
      </w:r>
      <w:r w:rsidR="008E6E68">
        <w:t xml:space="preserve"> kuntayhtymän tarkastuslautakun</w:t>
      </w:r>
      <w:r w:rsidR="00447BFE">
        <w:t>ta</w:t>
      </w:r>
    </w:p>
    <w:p w14:paraId="6FA72C0B" w14:textId="3C08C42A" w:rsidR="008E6E68" w:rsidRDefault="007A2B34" w:rsidP="008E6E68">
      <w:pPr>
        <w:ind w:left="993"/>
      </w:pPr>
      <w:r>
        <w:t>4</w:t>
      </w:r>
      <w:r w:rsidR="008E6E68">
        <w:t>. vali</w:t>
      </w:r>
      <w:r>
        <w:t>ta</w:t>
      </w:r>
      <w:r w:rsidR="008E6E68">
        <w:t xml:space="preserve"> JHTT-yhteisö tai y</w:t>
      </w:r>
      <w:r>
        <w:t>ksi</w:t>
      </w:r>
      <w:r w:rsidR="008E6E68">
        <w:t xml:space="preserve"> JHTT-tilintarkastaja ja hänelle varahenkilöksi JHTT-tilintarkastaja</w:t>
      </w:r>
    </w:p>
    <w:p w14:paraId="0E24EBC5" w14:textId="77777777" w:rsidR="008E6E68" w:rsidRDefault="008E6E68" w:rsidP="00C25770">
      <w:pPr>
        <w:ind w:left="993"/>
      </w:pPr>
    </w:p>
    <w:p w14:paraId="0F679156" w14:textId="77777777" w:rsidR="009E17F6" w:rsidRDefault="009E17F6" w:rsidP="00E33D25">
      <w:pPr>
        <w:ind w:left="993"/>
      </w:pPr>
    </w:p>
    <w:p w14:paraId="3FB58CD5" w14:textId="3A0D500D" w:rsidR="00E33D25" w:rsidRDefault="007713F1" w:rsidP="008E5608">
      <w:pPr>
        <w:pStyle w:val="Otsikko2"/>
      </w:pPr>
      <w:bookmarkStart w:id="8" w:name="_Toc95121025"/>
      <w:r>
        <w:t>6</w:t>
      </w:r>
      <w:r w:rsidR="009E17F6" w:rsidRPr="008E03C2">
        <w:t xml:space="preserve"> § Jäsenkuntien </w:t>
      </w:r>
      <w:r w:rsidR="00E43EA0">
        <w:t>seutuhallitusedustajat</w:t>
      </w:r>
      <w:bookmarkEnd w:id="8"/>
    </w:p>
    <w:p w14:paraId="1D071194" w14:textId="2D1BD9AE" w:rsidR="009561C2" w:rsidRDefault="009561C2" w:rsidP="009561C2">
      <w:pPr>
        <w:spacing w:after="160" w:line="252" w:lineRule="auto"/>
        <w:rPr>
          <w:b/>
        </w:rPr>
      </w:pPr>
    </w:p>
    <w:p w14:paraId="31BF9B71" w14:textId="30C9772B" w:rsidR="00266BC8" w:rsidRDefault="009561C2" w:rsidP="009561C2">
      <w:pPr>
        <w:spacing w:after="160" w:line="252" w:lineRule="auto"/>
        <w:ind w:left="993"/>
        <w:rPr>
          <w:rFonts w:eastAsia="Times New Roman"/>
        </w:rPr>
      </w:pPr>
      <w:r>
        <w:rPr>
          <w:rFonts w:eastAsia="Times New Roman"/>
        </w:rPr>
        <w:t>J</w:t>
      </w:r>
      <w:r w:rsidRPr="009561C2">
        <w:rPr>
          <w:rFonts w:eastAsia="Times New Roman"/>
        </w:rPr>
        <w:t xml:space="preserve">äsenkunnat </w:t>
      </w:r>
      <w:r>
        <w:rPr>
          <w:rFonts w:eastAsia="Times New Roman"/>
        </w:rPr>
        <w:t>(</w:t>
      </w:r>
      <w:r w:rsidRPr="009561C2">
        <w:rPr>
          <w:rFonts w:eastAsia="Times New Roman"/>
        </w:rPr>
        <w:t>pl</w:t>
      </w:r>
      <w:r>
        <w:rPr>
          <w:rFonts w:eastAsia="Times New Roman"/>
        </w:rPr>
        <w:t>.</w:t>
      </w:r>
      <w:r w:rsidRPr="009561C2">
        <w:rPr>
          <w:rFonts w:eastAsia="Times New Roman"/>
        </w:rPr>
        <w:t xml:space="preserve"> Turku</w:t>
      </w:r>
      <w:r>
        <w:rPr>
          <w:rFonts w:eastAsia="Times New Roman"/>
        </w:rPr>
        <w:t>)</w:t>
      </w:r>
      <w:r w:rsidRPr="009561C2">
        <w:rPr>
          <w:rFonts w:eastAsia="Times New Roman"/>
        </w:rPr>
        <w:t xml:space="preserve"> </w:t>
      </w:r>
      <w:r w:rsidR="00541757">
        <w:rPr>
          <w:rFonts w:eastAsia="Times New Roman"/>
        </w:rPr>
        <w:t>nimeävät</w:t>
      </w:r>
      <w:r w:rsidRPr="009561C2">
        <w:rPr>
          <w:rFonts w:eastAsia="Times New Roman"/>
        </w:rPr>
        <w:t xml:space="preserve"> hallitukseen kunnanhallituksen</w:t>
      </w:r>
      <w:r w:rsidR="006B05DA">
        <w:rPr>
          <w:rFonts w:eastAsia="Times New Roman"/>
        </w:rPr>
        <w:t xml:space="preserve"> puheenjohtajan</w:t>
      </w:r>
      <w:r w:rsidRPr="009561C2">
        <w:rPr>
          <w:rFonts w:eastAsia="Times New Roman"/>
        </w:rPr>
        <w:t xml:space="preserve"> ja kunnanvaltuuston puheenjohtaja</w:t>
      </w:r>
      <w:r w:rsidR="006B05DA">
        <w:rPr>
          <w:rFonts w:eastAsia="Times New Roman"/>
        </w:rPr>
        <w:t>n</w:t>
      </w:r>
      <w:r w:rsidRPr="009561C2">
        <w:rPr>
          <w:rFonts w:eastAsia="Times New Roman"/>
        </w:rPr>
        <w:t xml:space="preserve">. </w:t>
      </w:r>
      <w:r w:rsidRPr="00A36DB7">
        <w:rPr>
          <w:rFonts w:eastAsia="Times New Roman"/>
        </w:rPr>
        <w:t>Turku n</w:t>
      </w:r>
      <w:r w:rsidR="00881C13">
        <w:rPr>
          <w:rFonts w:eastAsia="Times New Roman"/>
        </w:rPr>
        <w:t>imeää hallitukseen pormestarin sekä kaksi apulaispormestaria</w:t>
      </w:r>
      <w:r w:rsidR="00A36DB7" w:rsidRPr="00A36DB7">
        <w:rPr>
          <w:rFonts w:eastAsia="Times New Roman"/>
        </w:rPr>
        <w:t>.</w:t>
      </w:r>
      <w:r w:rsidR="0026191A">
        <w:rPr>
          <w:rFonts w:eastAsia="Times New Roman"/>
        </w:rPr>
        <w:t xml:space="preserve"> </w:t>
      </w:r>
      <w:r w:rsidR="00266BC8">
        <w:rPr>
          <w:rFonts w:eastAsia="Times New Roman"/>
        </w:rPr>
        <w:t>Jäsenkunnat nimeävät nimeämilleen hallituksen jäsenille henkilökohtaiset varajäsenet.</w:t>
      </w:r>
    </w:p>
    <w:p w14:paraId="42E9A72E" w14:textId="1D816684" w:rsidR="009561C2" w:rsidRDefault="0026191A" w:rsidP="009561C2">
      <w:pPr>
        <w:spacing w:after="160" w:line="252" w:lineRule="auto"/>
        <w:ind w:left="993"/>
        <w:rPr>
          <w:rFonts w:eastAsia="Times New Roman"/>
        </w:rPr>
      </w:pPr>
      <w:r>
        <w:rPr>
          <w:rFonts w:eastAsia="Times New Roman"/>
        </w:rPr>
        <w:t>Turun pormestari toimii seutuhallituksen puheenjohtajana.</w:t>
      </w:r>
      <w:r w:rsidR="00266BC8">
        <w:rPr>
          <w:rFonts w:eastAsia="Times New Roman"/>
        </w:rPr>
        <w:t xml:space="preserve"> Seutuhallituksen varapuheenjohtajana toimii muun jäsenkunnan kuin Turun nimeämä jäsen siten, että ensimmäiseksi varapuheenjohtajana toimii Kaarinan nimeämä jäsen ja sen jälkeen varapuheenjohtajuus kiertää nimeämiskuntien aakkosjärjestyksen mukaisesti. Varapuheenjohtajan toimikausi on yksi vuosi.</w:t>
      </w:r>
    </w:p>
    <w:p w14:paraId="3EA6D816" w14:textId="2F9F1547" w:rsidR="0026191A" w:rsidRPr="009561C2" w:rsidRDefault="0026191A" w:rsidP="009561C2">
      <w:pPr>
        <w:spacing w:after="160" w:line="252" w:lineRule="auto"/>
        <w:ind w:left="993"/>
        <w:rPr>
          <w:rFonts w:ascii="Calibri" w:eastAsia="Times New Roman" w:hAnsi="Calibri"/>
        </w:rPr>
      </w:pPr>
      <w:r>
        <w:rPr>
          <w:rFonts w:eastAsia="Times New Roman"/>
        </w:rPr>
        <w:t>Seutuhallituksen jäsenet valitaan kahden vuoden toimikaudeksi kerrallaan.</w:t>
      </w:r>
    </w:p>
    <w:p w14:paraId="7012EBC5" w14:textId="32EBF348" w:rsidR="009E17F6" w:rsidRDefault="00707BFE" w:rsidP="00BA16D4">
      <w:pPr>
        <w:ind w:left="993"/>
      </w:pPr>
      <w:r>
        <w:t xml:space="preserve"> </w:t>
      </w:r>
      <w:r w:rsidR="009E17F6">
        <w:t xml:space="preserve"> </w:t>
      </w:r>
    </w:p>
    <w:p w14:paraId="20EBC933" w14:textId="3B5C85D4" w:rsidR="009E17F6" w:rsidRPr="008E03C2" w:rsidRDefault="007713F1" w:rsidP="008E5608">
      <w:pPr>
        <w:pStyle w:val="Otsikko2"/>
      </w:pPr>
      <w:bookmarkStart w:id="9" w:name="_Toc95121026"/>
      <w:r>
        <w:t>7</w:t>
      </w:r>
      <w:r w:rsidR="009E17F6" w:rsidRPr="008E03C2">
        <w:t xml:space="preserve"> § Kutsumisaika</w:t>
      </w:r>
      <w:bookmarkEnd w:id="9"/>
      <w:r w:rsidR="009E17F6" w:rsidRPr="008E03C2">
        <w:t xml:space="preserve"> </w:t>
      </w:r>
    </w:p>
    <w:p w14:paraId="10925AE9" w14:textId="77777777" w:rsidR="00E33D25" w:rsidRDefault="00E33D25" w:rsidP="009E17F6"/>
    <w:p w14:paraId="59B644A8" w14:textId="210FF924" w:rsidR="009E17F6" w:rsidRDefault="00E3715B" w:rsidP="00E33D25">
      <w:pPr>
        <w:ind w:left="993"/>
      </w:pPr>
      <w:r>
        <w:t>Seutuhallituksen</w:t>
      </w:r>
      <w:r w:rsidR="009E17F6">
        <w:t xml:space="preserve"> kokouskutsu on vähintään </w:t>
      </w:r>
      <w:r w:rsidR="00396F28">
        <w:t>7</w:t>
      </w:r>
      <w:r w:rsidR="009E17F6">
        <w:t xml:space="preserve"> vuorokautta ennen kokousta lähetettävä </w:t>
      </w:r>
    </w:p>
    <w:p w14:paraId="4074BAB9" w14:textId="628C459E" w:rsidR="009E17F6" w:rsidRDefault="00DE525D" w:rsidP="00E33D25">
      <w:pPr>
        <w:ind w:left="993"/>
      </w:pPr>
      <w:r>
        <w:t>seutuhallituksen jäsenille.</w:t>
      </w:r>
    </w:p>
    <w:p w14:paraId="592C0EF1" w14:textId="77777777" w:rsidR="009E17F6" w:rsidRDefault="009E17F6" w:rsidP="009E17F6"/>
    <w:p w14:paraId="0A461530" w14:textId="77777777" w:rsidR="009E17F6" w:rsidRDefault="009E17F6" w:rsidP="009E17F6">
      <w:r>
        <w:t xml:space="preserve"> </w:t>
      </w:r>
    </w:p>
    <w:p w14:paraId="3DA7798D" w14:textId="3E0B7D79" w:rsidR="009E17F6" w:rsidRPr="00E86BD7" w:rsidRDefault="007713F1" w:rsidP="008E5608">
      <w:pPr>
        <w:pStyle w:val="Otsikko2"/>
      </w:pPr>
      <w:bookmarkStart w:id="10" w:name="_Toc95121027"/>
      <w:r>
        <w:t>8</w:t>
      </w:r>
      <w:r w:rsidR="009E17F6" w:rsidRPr="00E86BD7">
        <w:t xml:space="preserve"> § Päätösvaltaisuus</w:t>
      </w:r>
      <w:bookmarkEnd w:id="10"/>
      <w:r w:rsidR="009E17F6" w:rsidRPr="00E86BD7">
        <w:t xml:space="preserve"> </w:t>
      </w:r>
    </w:p>
    <w:p w14:paraId="5CEEE904" w14:textId="77777777" w:rsidR="00E33D25" w:rsidRPr="00E86BD7" w:rsidRDefault="00E33D25" w:rsidP="009E17F6">
      <w:pPr>
        <w:rPr>
          <w:color w:val="FF0000"/>
        </w:rPr>
      </w:pPr>
    </w:p>
    <w:p w14:paraId="398EF8DA" w14:textId="103306C9" w:rsidR="009E17F6" w:rsidRDefault="00211D53" w:rsidP="00E86BD7">
      <w:pPr>
        <w:ind w:left="993"/>
      </w:pPr>
      <w:r w:rsidRPr="00E86BD7">
        <w:t>Seutuhallituksen päätösvaltaisuus määräytyy</w:t>
      </w:r>
      <w:r w:rsidR="00036E97" w:rsidRPr="00E86BD7">
        <w:t xml:space="preserve"> kuntalain </w:t>
      </w:r>
      <w:r w:rsidR="00E86BD7" w:rsidRPr="00E86BD7">
        <w:t>(410/2015) 103 § mukaisesti</w:t>
      </w:r>
    </w:p>
    <w:p w14:paraId="60287B1A" w14:textId="1117B555" w:rsidR="00F868C2" w:rsidRPr="00100F30" w:rsidRDefault="009E17F6" w:rsidP="006D4A25">
      <w:pPr>
        <w:rPr>
          <w:color w:val="FF0000"/>
        </w:rPr>
      </w:pPr>
      <w:r>
        <w:t xml:space="preserve"> </w:t>
      </w:r>
    </w:p>
    <w:p w14:paraId="0EB4886C" w14:textId="6DB020D3" w:rsidR="009E17F6" w:rsidRPr="008E03C2" w:rsidRDefault="007713F1" w:rsidP="008E5608">
      <w:pPr>
        <w:pStyle w:val="Otsikko2"/>
      </w:pPr>
      <w:bookmarkStart w:id="11" w:name="_Toc95121028"/>
      <w:r>
        <w:t>9</w:t>
      </w:r>
      <w:r w:rsidR="00C27A06" w:rsidRPr="008E03C2">
        <w:t xml:space="preserve"> § Esittely</w:t>
      </w:r>
      <w:bookmarkEnd w:id="11"/>
    </w:p>
    <w:p w14:paraId="3EE24B3C" w14:textId="77777777" w:rsidR="00C27A06" w:rsidRDefault="00C27A06" w:rsidP="009E17F6"/>
    <w:p w14:paraId="3C389BD8" w14:textId="28E508A5" w:rsidR="009E17F6" w:rsidRDefault="00147BD7" w:rsidP="00E33D25">
      <w:pPr>
        <w:ind w:left="993"/>
      </w:pPr>
      <w:r>
        <w:t>E</w:t>
      </w:r>
      <w:r w:rsidR="009E17F6">
        <w:t xml:space="preserve">sittelystä määrätään </w:t>
      </w:r>
      <w:r w:rsidR="006D4A25">
        <w:t>4 §:ssä</w:t>
      </w:r>
    </w:p>
    <w:p w14:paraId="62BF752C" w14:textId="77777777" w:rsidR="009E17F6" w:rsidRDefault="009E17F6" w:rsidP="009E17F6"/>
    <w:p w14:paraId="65FF12AA" w14:textId="77777777" w:rsidR="009E17F6" w:rsidRDefault="009E17F6" w:rsidP="009E17F6">
      <w:r>
        <w:t xml:space="preserve"> </w:t>
      </w:r>
    </w:p>
    <w:p w14:paraId="057C035D" w14:textId="1F1F5C23" w:rsidR="009E17F6" w:rsidRPr="008E03C2" w:rsidRDefault="009E17F6" w:rsidP="008E5608">
      <w:pPr>
        <w:pStyle w:val="Otsikko2"/>
      </w:pPr>
      <w:bookmarkStart w:id="12" w:name="_Toc95121029"/>
      <w:r w:rsidRPr="008E03C2">
        <w:t>1</w:t>
      </w:r>
      <w:r w:rsidR="007713F1">
        <w:t>0</w:t>
      </w:r>
      <w:r w:rsidRPr="008E03C2">
        <w:t xml:space="preserve"> § Toimintakertomus</w:t>
      </w:r>
      <w:bookmarkEnd w:id="12"/>
      <w:r w:rsidRPr="008E03C2">
        <w:t xml:space="preserve"> </w:t>
      </w:r>
    </w:p>
    <w:p w14:paraId="0199C714" w14:textId="77777777" w:rsidR="00C27A06" w:rsidRDefault="00C27A06" w:rsidP="009E17F6"/>
    <w:p w14:paraId="0376F7E7" w14:textId="2E3613E4" w:rsidR="009E17F6" w:rsidRDefault="009E17F6" w:rsidP="00E33D25">
      <w:pPr>
        <w:ind w:left="993"/>
      </w:pPr>
      <w:r>
        <w:t xml:space="preserve">Seutuhallituksen on laadittava kultakin kalenterivuodelta toimintakertomus kuntayhtymän hallinnosta. Toimintakertomuksessa on esiteltävä selvitys </w:t>
      </w:r>
      <w:r w:rsidR="00442F00">
        <w:t>seutuhallituksen</w:t>
      </w:r>
      <w:r>
        <w:t xml:space="preserve"> asettamien toiminnallisten ja taloudellisten tavoitteiden toteutumisesta. Kertomus on annettava asianomaisen vuoden tilinpäätöksen yhteydessä. </w:t>
      </w:r>
    </w:p>
    <w:p w14:paraId="0610FDCA" w14:textId="77777777" w:rsidR="009E17F6" w:rsidRDefault="009E17F6" w:rsidP="009E17F6"/>
    <w:p w14:paraId="54E4D514" w14:textId="77777777" w:rsidR="009E17F6" w:rsidRDefault="009E17F6" w:rsidP="009E17F6">
      <w:r>
        <w:t xml:space="preserve"> </w:t>
      </w:r>
    </w:p>
    <w:p w14:paraId="69CF3EA6" w14:textId="54A5F442" w:rsidR="009E17F6" w:rsidRPr="008E03C2" w:rsidRDefault="009E17F6" w:rsidP="008E5608">
      <w:pPr>
        <w:pStyle w:val="Otsikko2"/>
      </w:pPr>
      <w:bookmarkStart w:id="13" w:name="_Toc95121030"/>
      <w:r w:rsidRPr="008E03C2">
        <w:t>1</w:t>
      </w:r>
      <w:r w:rsidR="007713F1">
        <w:t>1</w:t>
      </w:r>
      <w:r w:rsidRPr="008E03C2">
        <w:t xml:space="preserve"> § Allekirjoittaminen ja tiedoksiannot</w:t>
      </w:r>
      <w:bookmarkEnd w:id="13"/>
      <w:r w:rsidRPr="008E03C2">
        <w:t xml:space="preserve"> </w:t>
      </w:r>
    </w:p>
    <w:p w14:paraId="4EA361A3" w14:textId="77777777" w:rsidR="00C27A06" w:rsidRDefault="00C27A06" w:rsidP="009E17F6"/>
    <w:p w14:paraId="6CE5834D" w14:textId="77777777" w:rsidR="009E17F6" w:rsidRDefault="009E17F6" w:rsidP="00E33D25">
      <w:pPr>
        <w:ind w:left="993"/>
      </w:pPr>
      <w:r>
        <w:t xml:space="preserve">Kuntayhtymän puolesta tehtävät asiakirjat, sopimukset ja sitoumukset allekirjoitetaan seutuhallituksen määräämällä tavalla. </w:t>
      </w:r>
    </w:p>
    <w:p w14:paraId="3BEB200D" w14:textId="77777777" w:rsidR="009E17F6" w:rsidRDefault="009E17F6" w:rsidP="00E33D25">
      <w:pPr>
        <w:ind w:left="993"/>
      </w:pPr>
    </w:p>
    <w:p w14:paraId="46396EF6" w14:textId="77777777" w:rsidR="009E17F6" w:rsidRDefault="009E17F6" w:rsidP="00E33D25">
      <w:pPr>
        <w:ind w:left="993"/>
      </w:pPr>
      <w:r>
        <w:t xml:space="preserve">Seutuhallitus voi valtuuttaa yhden tai useamman henkilön allekirjoittamaan hallituksen puolesta valtuutuksessa määrättyjä kirjeitä, sopimuksia ja kuntayhtymän maksuliikkeen hoidossa tarvittavia asiakirjoja sekä muutoinkin käyttämään seutuhallituksen puhevaltaa. </w:t>
      </w:r>
    </w:p>
    <w:p w14:paraId="24629DD9" w14:textId="77777777" w:rsidR="009E17F6" w:rsidRDefault="009E17F6" w:rsidP="009E17F6"/>
    <w:p w14:paraId="010EA89B" w14:textId="77777777" w:rsidR="00DE325F" w:rsidRDefault="009E17F6" w:rsidP="00DE325F">
      <w:r>
        <w:t xml:space="preserve"> </w:t>
      </w:r>
      <w:bookmarkStart w:id="14" w:name="_Toc95121031"/>
    </w:p>
    <w:p w14:paraId="3656E0E7" w14:textId="7A6147DB" w:rsidR="009E17F6" w:rsidRPr="00CF5FDF" w:rsidRDefault="00C27A06" w:rsidP="00DE325F">
      <w:r w:rsidRPr="00CF5FDF">
        <w:t>3. LUKU – KUNTAYHTYMÄN TALOUS</w:t>
      </w:r>
      <w:bookmarkEnd w:id="14"/>
    </w:p>
    <w:p w14:paraId="3DFECC12" w14:textId="77777777" w:rsidR="00C27A06" w:rsidRDefault="00C27A06" w:rsidP="009E17F6"/>
    <w:p w14:paraId="72E79352" w14:textId="59B6C30E" w:rsidR="00C27A06" w:rsidRPr="008E03C2" w:rsidRDefault="009E17F6" w:rsidP="008E5608">
      <w:pPr>
        <w:pStyle w:val="Otsikko2"/>
      </w:pPr>
      <w:bookmarkStart w:id="15" w:name="_Toc95121032"/>
      <w:r w:rsidRPr="008E03C2">
        <w:t>1</w:t>
      </w:r>
      <w:r w:rsidR="007713F1">
        <w:t>2</w:t>
      </w:r>
      <w:r w:rsidRPr="008E03C2">
        <w:t xml:space="preserve"> § Peruspääoma</w:t>
      </w:r>
      <w:bookmarkEnd w:id="15"/>
    </w:p>
    <w:p w14:paraId="390BA740" w14:textId="77777777" w:rsidR="009E17F6" w:rsidRDefault="009E17F6" w:rsidP="009E17F6">
      <w:r>
        <w:t xml:space="preserve"> </w:t>
      </w:r>
    </w:p>
    <w:p w14:paraId="0F1C22D6" w14:textId="77777777" w:rsidR="009E17F6" w:rsidRDefault="009E17F6" w:rsidP="00E33D25">
      <w:pPr>
        <w:ind w:left="993"/>
      </w:pPr>
      <w:r>
        <w:t>Peruspääoma muodostuu jäsenkuntien pääomasijoituksista. Peruspääomaa voidaan korottaa myös siirrolla oman pääoman muusta erästä. P</w:t>
      </w:r>
      <w:r w:rsidR="00160AF5">
        <w:t>eruspääoma jakaantuu jäsenkunta</w:t>
      </w:r>
      <w:r>
        <w:t xml:space="preserve">osuuksiin. </w:t>
      </w:r>
    </w:p>
    <w:p w14:paraId="45712463" w14:textId="614B1025" w:rsidR="009E17F6" w:rsidRDefault="009E17F6" w:rsidP="00E33D25">
      <w:pPr>
        <w:ind w:left="993"/>
      </w:pPr>
    </w:p>
    <w:p w14:paraId="208DD018" w14:textId="1DB0F740" w:rsidR="009E17F6" w:rsidRDefault="009E17F6" w:rsidP="00E33D25">
      <w:pPr>
        <w:ind w:left="993"/>
      </w:pPr>
      <w:r>
        <w:t xml:space="preserve">Peruspääomaksi muodostetaan </w:t>
      </w:r>
      <w:r w:rsidR="00A50B96">
        <w:t>1,00 €</w:t>
      </w:r>
      <w:r>
        <w:t xml:space="preserve"> jäsenkunnan asukasta kohden. Peruspääoma jakaantuu </w:t>
      </w:r>
      <w:r w:rsidR="00C27A06">
        <w:t>3</w:t>
      </w:r>
      <w:r w:rsidR="00F868C2">
        <w:t>1</w:t>
      </w:r>
      <w:r w:rsidR="00C27A06">
        <w:t>.</w:t>
      </w:r>
      <w:r w:rsidR="00F868C2">
        <w:t>12</w:t>
      </w:r>
      <w:r w:rsidR="00C27A06">
        <w:t>.2020</w:t>
      </w:r>
      <w:r>
        <w:t xml:space="preserve"> väkiluvun mukaisesti seuraavalla tavalla: </w:t>
      </w:r>
    </w:p>
    <w:p w14:paraId="7B74F24C" w14:textId="34FD0E11" w:rsidR="009E17F6" w:rsidRDefault="009E17F6" w:rsidP="00E33D25">
      <w:pPr>
        <w:ind w:left="993"/>
      </w:pPr>
      <w:r>
        <w:t xml:space="preserve"> </w:t>
      </w:r>
    </w:p>
    <w:p w14:paraId="508035AF" w14:textId="77777777" w:rsidR="00C27A06" w:rsidRPr="00C27A06" w:rsidRDefault="00C27A06" w:rsidP="00E33D25">
      <w:pPr>
        <w:ind w:left="993"/>
        <w:jc w:val="both"/>
        <w:rPr>
          <w:rFonts w:eastAsia="Times New Roman" w:cs="Arial"/>
          <w:lang w:eastAsia="fi-FI"/>
        </w:rPr>
      </w:pPr>
      <w:r>
        <w:rPr>
          <w:rFonts w:eastAsiaTheme="minorEastAsia" w:cs="Arial"/>
          <w:color w:val="000000" w:themeColor="text1"/>
          <w:kern w:val="24"/>
          <w:lang w:eastAsia="fi-FI"/>
        </w:rPr>
        <w:tab/>
      </w:r>
      <w:r>
        <w:rPr>
          <w:rFonts w:eastAsiaTheme="minorEastAsia" w:cs="Arial"/>
          <w:color w:val="000000" w:themeColor="text1"/>
          <w:kern w:val="24"/>
          <w:lang w:eastAsia="fi-FI"/>
        </w:rPr>
        <w:tab/>
      </w:r>
      <w:r w:rsidR="00E33D25">
        <w:rPr>
          <w:rFonts w:eastAsiaTheme="minorEastAsia" w:cs="Arial"/>
          <w:color w:val="000000" w:themeColor="text1"/>
          <w:kern w:val="24"/>
          <w:lang w:eastAsia="fi-FI"/>
        </w:rPr>
        <w:tab/>
      </w:r>
      <w:r>
        <w:rPr>
          <w:rFonts w:eastAsiaTheme="minorEastAsia" w:cs="Arial"/>
          <w:color w:val="000000" w:themeColor="text1"/>
          <w:kern w:val="24"/>
          <w:lang w:eastAsia="fi-FI"/>
        </w:rPr>
        <w:t>Peruspääoma/€</w:t>
      </w:r>
      <w:r w:rsidRPr="00C27A06">
        <w:rPr>
          <w:rFonts w:eastAsiaTheme="minorEastAsia" w:cs="Arial"/>
          <w:color w:val="000000" w:themeColor="text1"/>
          <w:kern w:val="24"/>
          <w:lang w:eastAsia="fi-FI"/>
        </w:rPr>
        <w:t xml:space="preserve"> </w:t>
      </w:r>
    </w:p>
    <w:p w14:paraId="61985FF3" w14:textId="77777777" w:rsidR="00C27A06" w:rsidRPr="00C27A06" w:rsidRDefault="00C27A06" w:rsidP="00E33D25">
      <w:pPr>
        <w:ind w:left="993"/>
        <w:jc w:val="both"/>
        <w:rPr>
          <w:rFonts w:eastAsia="Times New Roman" w:cs="Arial"/>
          <w:lang w:eastAsia="fi-FI"/>
        </w:rPr>
      </w:pPr>
      <w:r w:rsidRPr="00C27A06">
        <w:rPr>
          <w:rFonts w:eastAsiaTheme="minorEastAsia" w:cs="Arial"/>
          <w:color w:val="000000" w:themeColor="text1"/>
          <w:kern w:val="24"/>
          <w:lang w:eastAsia="fi-FI"/>
        </w:rPr>
        <w:t xml:space="preserve">Kaarina </w:t>
      </w:r>
      <w:r w:rsidRPr="00C27A06">
        <w:rPr>
          <w:rFonts w:eastAsiaTheme="minorEastAsia" w:cs="Arial"/>
          <w:color w:val="000000" w:themeColor="text1"/>
          <w:kern w:val="24"/>
          <w:lang w:eastAsia="fi-FI"/>
        </w:rPr>
        <w:tab/>
      </w:r>
      <w:r w:rsidRPr="00C27A06">
        <w:rPr>
          <w:rFonts w:eastAsiaTheme="minorEastAsia" w:cs="Arial"/>
          <w:color w:val="000000" w:themeColor="text1"/>
          <w:kern w:val="24"/>
          <w:lang w:eastAsia="fi-FI"/>
        </w:rPr>
        <w:tab/>
        <w:t xml:space="preserve">34 </w:t>
      </w:r>
      <w:r w:rsidR="00F868C2">
        <w:rPr>
          <w:rFonts w:eastAsiaTheme="minorEastAsia" w:cs="Arial"/>
          <w:color w:val="000000" w:themeColor="text1"/>
          <w:kern w:val="24"/>
          <w:lang w:eastAsia="fi-FI"/>
        </w:rPr>
        <w:t>667</w:t>
      </w:r>
    </w:p>
    <w:p w14:paraId="2DA5E444" w14:textId="77777777" w:rsidR="00C27A06" w:rsidRPr="00C27A06" w:rsidRDefault="00C27A06" w:rsidP="00F868C2">
      <w:pPr>
        <w:ind w:left="993"/>
        <w:jc w:val="both"/>
        <w:rPr>
          <w:rFonts w:eastAsia="Times New Roman" w:cs="Arial"/>
          <w:lang w:eastAsia="fi-FI"/>
        </w:rPr>
      </w:pPr>
      <w:r w:rsidRPr="00C27A06">
        <w:rPr>
          <w:rFonts w:eastAsiaTheme="minorEastAsia" w:cs="Arial"/>
          <w:color w:val="000000" w:themeColor="text1"/>
          <w:kern w:val="24"/>
          <w:lang w:eastAsia="fi-FI"/>
        </w:rPr>
        <w:t xml:space="preserve">Lieto </w:t>
      </w:r>
      <w:r w:rsidRPr="00C27A06">
        <w:rPr>
          <w:rFonts w:eastAsiaTheme="minorEastAsia" w:cs="Arial"/>
          <w:color w:val="000000" w:themeColor="text1"/>
          <w:kern w:val="24"/>
          <w:lang w:eastAsia="fi-FI"/>
        </w:rPr>
        <w:tab/>
      </w:r>
      <w:r w:rsidRPr="00C27A06">
        <w:rPr>
          <w:rFonts w:eastAsiaTheme="minorEastAsia" w:cs="Arial"/>
          <w:color w:val="000000" w:themeColor="text1"/>
          <w:kern w:val="24"/>
          <w:lang w:eastAsia="fi-FI"/>
        </w:rPr>
        <w:tab/>
        <w:t xml:space="preserve">20 </w:t>
      </w:r>
      <w:r w:rsidR="00F868C2">
        <w:rPr>
          <w:rFonts w:eastAsiaTheme="minorEastAsia" w:cs="Arial"/>
          <w:color w:val="000000" w:themeColor="text1"/>
          <w:kern w:val="24"/>
          <w:lang w:eastAsia="fi-FI"/>
        </w:rPr>
        <w:t>146</w:t>
      </w:r>
    </w:p>
    <w:p w14:paraId="5032C943" w14:textId="77777777" w:rsidR="00C27A06" w:rsidRPr="00C27A06" w:rsidRDefault="00B7046E" w:rsidP="00B7046E">
      <w:pPr>
        <w:ind w:left="993"/>
        <w:jc w:val="both"/>
        <w:rPr>
          <w:rFonts w:eastAsia="Times New Roman" w:cs="Arial"/>
          <w:lang w:eastAsia="fi-FI"/>
        </w:rPr>
      </w:pPr>
      <w:r>
        <w:rPr>
          <w:rFonts w:eastAsiaTheme="minorEastAsia" w:cs="Arial"/>
          <w:color w:val="000000" w:themeColor="text1"/>
          <w:kern w:val="24"/>
          <w:lang w:eastAsia="fi-FI"/>
        </w:rPr>
        <w:t xml:space="preserve">Naantali </w:t>
      </w:r>
      <w:r>
        <w:rPr>
          <w:rFonts w:eastAsiaTheme="minorEastAsia" w:cs="Arial"/>
          <w:color w:val="000000" w:themeColor="text1"/>
          <w:kern w:val="24"/>
          <w:lang w:eastAsia="fi-FI"/>
        </w:rPr>
        <w:tab/>
      </w:r>
      <w:r>
        <w:rPr>
          <w:rFonts w:eastAsiaTheme="minorEastAsia" w:cs="Arial"/>
          <w:color w:val="000000" w:themeColor="text1"/>
          <w:kern w:val="24"/>
          <w:lang w:eastAsia="fi-FI"/>
        </w:rPr>
        <w:tab/>
        <w:t>19 427</w:t>
      </w:r>
    </w:p>
    <w:p w14:paraId="475FF0E5" w14:textId="77777777" w:rsidR="00C27A06" w:rsidRPr="00C27A06" w:rsidRDefault="00C27A06" w:rsidP="00E33D25">
      <w:pPr>
        <w:ind w:left="993"/>
        <w:jc w:val="both"/>
        <w:rPr>
          <w:rFonts w:eastAsia="Times New Roman" w:cs="Arial"/>
          <w:lang w:eastAsia="fi-FI"/>
        </w:rPr>
      </w:pPr>
      <w:r w:rsidRPr="00C27A06">
        <w:rPr>
          <w:rFonts w:eastAsiaTheme="minorEastAsia" w:cs="Arial"/>
          <w:color w:val="000000" w:themeColor="text1"/>
          <w:kern w:val="24"/>
          <w:lang w:eastAsia="fi-FI"/>
        </w:rPr>
        <w:t xml:space="preserve">Raisio </w:t>
      </w:r>
      <w:r w:rsidRPr="00C27A06">
        <w:rPr>
          <w:rFonts w:eastAsiaTheme="minorEastAsia" w:cs="Arial"/>
          <w:color w:val="000000" w:themeColor="text1"/>
          <w:kern w:val="24"/>
          <w:lang w:eastAsia="fi-FI"/>
        </w:rPr>
        <w:tab/>
      </w:r>
      <w:r w:rsidRPr="00C27A06">
        <w:rPr>
          <w:rFonts w:eastAsiaTheme="minorEastAsia" w:cs="Arial"/>
          <w:color w:val="000000" w:themeColor="text1"/>
          <w:kern w:val="24"/>
          <w:lang w:eastAsia="fi-FI"/>
        </w:rPr>
        <w:tab/>
      </w:r>
      <w:r w:rsidR="00B7046E">
        <w:rPr>
          <w:rFonts w:eastAsiaTheme="minorEastAsia" w:cs="Arial"/>
          <w:color w:val="000000" w:themeColor="text1"/>
          <w:kern w:val="24"/>
          <w:lang w:eastAsia="fi-FI"/>
        </w:rPr>
        <w:t>24 407</w:t>
      </w:r>
    </w:p>
    <w:p w14:paraId="46A96E10" w14:textId="77777777" w:rsidR="00C27A06" w:rsidRPr="00C27A06" w:rsidRDefault="00B7046E" w:rsidP="00B7046E">
      <w:pPr>
        <w:ind w:left="993"/>
        <w:jc w:val="both"/>
        <w:rPr>
          <w:rFonts w:eastAsia="Times New Roman" w:cs="Arial"/>
          <w:lang w:eastAsia="fi-FI"/>
        </w:rPr>
      </w:pPr>
      <w:r>
        <w:rPr>
          <w:rFonts w:eastAsiaTheme="minorEastAsia" w:cs="Arial"/>
          <w:color w:val="000000" w:themeColor="text1"/>
          <w:kern w:val="24"/>
          <w:lang w:eastAsia="fi-FI"/>
        </w:rPr>
        <w:t xml:space="preserve">Rusko </w:t>
      </w:r>
      <w:r>
        <w:rPr>
          <w:rFonts w:eastAsiaTheme="minorEastAsia" w:cs="Arial"/>
          <w:color w:val="000000" w:themeColor="text1"/>
          <w:kern w:val="24"/>
          <w:lang w:eastAsia="fi-FI"/>
        </w:rPr>
        <w:tab/>
      </w:r>
      <w:r>
        <w:rPr>
          <w:rFonts w:eastAsiaTheme="minorEastAsia" w:cs="Arial"/>
          <w:color w:val="000000" w:themeColor="text1"/>
          <w:kern w:val="24"/>
          <w:lang w:eastAsia="fi-FI"/>
        </w:rPr>
        <w:tab/>
        <w:t>6 354</w:t>
      </w:r>
      <w:r w:rsidR="00C27A06" w:rsidRPr="00C27A06">
        <w:rPr>
          <w:rFonts w:eastAsiaTheme="minorEastAsia" w:cs="Arial"/>
          <w:color w:val="000000" w:themeColor="text1"/>
          <w:kern w:val="24"/>
          <w:lang w:eastAsia="fi-FI"/>
        </w:rPr>
        <w:t xml:space="preserve"> </w:t>
      </w:r>
    </w:p>
    <w:p w14:paraId="6CF032BA" w14:textId="77777777" w:rsidR="00C27A06" w:rsidRPr="00C27A06" w:rsidRDefault="00B7046E" w:rsidP="00E33D25">
      <w:pPr>
        <w:ind w:left="993"/>
        <w:jc w:val="both"/>
        <w:rPr>
          <w:rFonts w:eastAsia="Times New Roman" w:cs="Arial"/>
          <w:lang w:eastAsia="fi-FI"/>
        </w:rPr>
      </w:pPr>
      <w:r>
        <w:rPr>
          <w:rFonts w:eastAsiaTheme="minorEastAsia" w:cs="Arial"/>
          <w:color w:val="000000" w:themeColor="text1"/>
          <w:kern w:val="24"/>
          <w:u w:val="single"/>
          <w:lang w:eastAsia="fi-FI"/>
        </w:rPr>
        <w:t xml:space="preserve">Turku </w:t>
      </w:r>
      <w:r>
        <w:rPr>
          <w:rFonts w:eastAsiaTheme="minorEastAsia" w:cs="Arial"/>
          <w:color w:val="000000" w:themeColor="text1"/>
          <w:kern w:val="24"/>
          <w:u w:val="single"/>
          <w:lang w:eastAsia="fi-FI"/>
        </w:rPr>
        <w:tab/>
      </w:r>
      <w:r>
        <w:rPr>
          <w:rFonts w:eastAsiaTheme="minorEastAsia" w:cs="Arial"/>
          <w:color w:val="000000" w:themeColor="text1"/>
          <w:kern w:val="24"/>
          <w:u w:val="single"/>
          <w:lang w:eastAsia="fi-FI"/>
        </w:rPr>
        <w:tab/>
        <w:t>194 391</w:t>
      </w:r>
    </w:p>
    <w:p w14:paraId="55D6FE62" w14:textId="77777777" w:rsidR="009E17F6" w:rsidRPr="00C27A06" w:rsidRDefault="00C27A06" w:rsidP="00E33D25">
      <w:pPr>
        <w:ind w:left="993"/>
        <w:rPr>
          <w:rFonts w:cs="Arial"/>
        </w:rPr>
      </w:pPr>
      <w:r w:rsidRPr="00C27A06">
        <w:rPr>
          <w:rFonts w:eastAsiaTheme="minorEastAsia" w:cs="Arial"/>
          <w:color w:val="000000" w:themeColor="text1"/>
          <w:kern w:val="24"/>
          <w:lang w:eastAsia="fi-FI"/>
        </w:rPr>
        <w:t>Yhteensä</w:t>
      </w:r>
      <w:r w:rsidRPr="00C27A06">
        <w:rPr>
          <w:rFonts w:eastAsiaTheme="minorEastAsia" w:cs="Arial"/>
          <w:color w:val="000000" w:themeColor="text1"/>
          <w:kern w:val="24"/>
          <w:lang w:eastAsia="fi-FI"/>
        </w:rPr>
        <w:tab/>
      </w:r>
      <w:r w:rsidRPr="00C27A06">
        <w:rPr>
          <w:rFonts w:eastAsiaTheme="minorEastAsia" w:cs="Arial"/>
          <w:color w:val="000000" w:themeColor="text1"/>
          <w:kern w:val="24"/>
          <w:lang w:eastAsia="fi-FI"/>
        </w:rPr>
        <w:tab/>
      </w:r>
      <w:r w:rsidR="00B7046E">
        <w:rPr>
          <w:rFonts w:eastAsiaTheme="minorEastAsia" w:cs="Arial"/>
          <w:color w:val="000000" w:themeColor="text1"/>
          <w:kern w:val="24"/>
          <w:lang w:eastAsia="fi-FI"/>
        </w:rPr>
        <w:t>299 392</w:t>
      </w:r>
      <w:r w:rsidRPr="00C27A06">
        <w:rPr>
          <w:rFonts w:eastAsiaTheme="minorEastAsia" w:cs="Arial"/>
          <w:color w:val="000000" w:themeColor="text1"/>
          <w:kern w:val="24"/>
          <w:lang w:eastAsia="fi-FI"/>
        </w:rPr>
        <w:t xml:space="preserve"> </w:t>
      </w:r>
    </w:p>
    <w:p w14:paraId="3730F6F3" w14:textId="77777777" w:rsidR="00DE325F" w:rsidRDefault="00DE325F" w:rsidP="00E33D25">
      <w:pPr>
        <w:ind w:left="993"/>
      </w:pPr>
    </w:p>
    <w:p w14:paraId="33E9D656" w14:textId="061D902E" w:rsidR="009E17F6" w:rsidRDefault="009E17F6" w:rsidP="00E33D25">
      <w:pPr>
        <w:ind w:left="993"/>
      </w:pPr>
      <w:r>
        <w:t xml:space="preserve">Uuden jäsenkunnan peruspääomasijoituksen määrästä ja suoritusajasta sekä peruspääoman korottamisesta siirrolla muusta omasta pääomasta päättää </w:t>
      </w:r>
      <w:r w:rsidR="004C4723">
        <w:t>seutuhallitus.</w:t>
      </w:r>
      <w:r>
        <w:t xml:space="preserve"> </w:t>
      </w:r>
    </w:p>
    <w:p w14:paraId="795E6375" w14:textId="77777777" w:rsidR="00496EA4" w:rsidRDefault="00496EA4" w:rsidP="009E17F6"/>
    <w:p w14:paraId="351A86E6" w14:textId="77777777" w:rsidR="00496EA4" w:rsidRDefault="00496EA4" w:rsidP="009E17F6"/>
    <w:p w14:paraId="55B60816" w14:textId="032E58B4" w:rsidR="009E17F6" w:rsidRPr="008E03C2" w:rsidRDefault="009E17F6" w:rsidP="008E5608">
      <w:pPr>
        <w:pStyle w:val="Otsikko2"/>
      </w:pPr>
      <w:bookmarkStart w:id="16" w:name="_Toc95121033"/>
      <w:r w:rsidRPr="008E03C2">
        <w:t>1</w:t>
      </w:r>
      <w:r w:rsidR="007713F1">
        <w:t>3</w:t>
      </w:r>
      <w:r w:rsidRPr="008E03C2">
        <w:t xml:space="preserve"> §</w:t>
      </w:r>
      <w:r w:rsidR="00C27A06" w:rsidRPr="008E03C2">
        <w:t xml:space="preserve"> Jäsenkuntien osuudet ja vastuu</w:t>
      </w:r>
      <w:bookmarkEnd w:id="16"/>
    </w:p>
    <w:p w14:paraId="4361085D" w14:textId="77777777" w:rsidR="00C27A06" w:rsidRDefault="00C27A06" w:rsidP="009E17F6"/>
    <w:p w14:paraId="7C8A9F7D" w14:textId="77777777" w:rsidR="009E17F6" w:rsidRDefault="009E17F6" w:rsidP="00E33D25">
      <w:pPr>
        <w:ind w:left="993"/>
      </w:pPr>
      <w:r>
        <w:t xml:space="preserve">Jäsenkunnan osuus kuntayhtymän varoihin sekä vastuu veloista ja velvoitteista määräytyvät peruspääomaosuuksien suhteessa. </w:t>
      </w:r>
    </w:p>
    <w:p w14:paraId="6D157817" w14:textId="77777777" w:rsidR="009E17F6" w:rsidRDefault="009E17F6" w:rsidP="009E17F6"/>
    <w:p w14:paraId="6BAD09F5" w14:textId="77777777" w:rsidR="009E17F6" w:rsidRDefault="009E17F6" w:rsidP="00E33D25">
      <w:pPr>
        <w:ind w:left="993"/>
      </w:pPr>
      <w:r>
        <w:t xml:space="preserve">Kuntayhtymässä on pidettävä rekisteriä jäsenkuntien peruspääomaosuuksista.  </w:t>
      </w:r>
    </w:p>
    <w:p w14:paraId="6863E2BA" w14:textId="77777777" w:rsidR="009E17F6" w:rsidRDefault="009E17F6" w:rsidP="009E17F6"/>
    <w:p w14:paraId="5AFDFAF8" w14:textId="77777777" w:rsidR="009E17F6" w:rsidRDefault="009E17F6" w:rsidP="009E17F6">
      <w:r>
        <w:t xml:space="preserve"> </w:t>
      </w:r>
    </w:p>
    <w:p w14:paraId="5C91F088" w14:textId="3C07587A" w:rsidR="009E17F6" w:rsidRPr="008E03C2" w:rsidRDefault="009E17F6" w:rsidP="008E5608">
      <w:pPr>
        <w:pStyle w:val="Otsikko2"/>
      </w:pPr>
      <w:bookmarkStart w:id="17" w:name="_Toc95121034"/>
      <w:r w:rsidRPr="008E03C2">
        <w:t>1</w:t>
      </w:r>
      <w:r w:rsidR="007713F1">
        <w:t>4</w:t>
      </w:r>
      <w:r w:rsidR="00C27A06" w:rsidRPr="008E03C2">
        <w:t xml:space="preserve"> § Talousarvio ja –suunnitelma</w:t>
      </w:r>
      <w:bookmarkEnd w:id="17"/>
    </w:p>
    <w:p w14:paraId="65C57595" w14:textId="77777777" w:rsidR="00C27A06" w:rsidRDefault="00C27A06" w:rsidP="009E17F6"/>
    <w:p w14:paraId="633CCFB6" w14:textId="77777777" w:rsidR="009E17F6" w:rsidRDefault="009E17F6" w:rsidP="00E33D25">
      <w:pPr>
        <w:ind w:left="993"/>
      </w:pPr>
      <w:r>
        <w:t xml:space="preserve">Taloussuunnitelmaa valmisteltaessa jäsenkunnille on varattava tilaisuus esityksen tekemiseen kuntayhtymän toiminnan kehittämiseksi. </w:t>
      </w:r>
    </w:p>
    <w:p w14:paraId="2EF95940" w14:textId="77777777" w:rsidR="009E17F6" w:rsidRDefault="009E17F6" w:rsidP="00E33D25">
      <w:pPr>
        <w:ind w:left="993"/>
      </w:pPr>
    </w:p>
    <w:p w14:paraId="2EE1C7D0" w14:textId="7E6BB667" w:rsidR="009E17F6" w:rsidRDefault="009E17F6" w:rsidP="00E33D25">
      <w:pPr>
        <w:ind w:left="993"/>
      </w:pPr>
      <w:r>
        <w:t xml:space="preserve">Talousarvio ja -suunnitelma </w:t>
      </w:r>
      <w:r w:rsidR="00195347">
        <w:t xml:space="preserve">kolmelle vuodelle </w:t>
      </w:r>
      <w:r>
        <w:t xml:space="preserve">tulee käyttötalouden osalta eritellä tehtävittäin ja investointien osalta hankkeittain. Seuraavan kalenterivuoden alustava talousarvio ja -suunnitelma on toimitettava jäsenkunnille </w:t>
      </w:r>
      <w:r w:rsidR="00BA16D4">
        <w:t>15</w:t>
      </w:r>
      <w:r>
        <w:t>.</w:t>
      </w:r>
      <w:r w:rsidR="00BA16D4">
        <w:t>8</w:t>
      </w:r>
      <w:r>
        <w:t xml:space="preserve">. mennessä ja hyväksytty talousarvio ja -suunnitelma 15.1. mennessä.  </w:t>
      </w:r>
    </w:p>
    <w:p w14:paraId="26BB4F0E" w14:textId="77777777" w:rsidR="009E17F6" w:rsidRDefault="009E17F6" w:rsidP="00E33D25">
      <w:pPr>
        <w:ind w:left="993"/>
      </w:pPr>
    </w:p>
    <w:p w14:paraId="7AD4936A" w14:textId="77777777" w:rsidR="009E17F6" w:rsidRDefault="009E17F6" w:rsidP="00E33D25">
      <w:pPr>
        <w:ind w:left="993"/>
      </w:pPr>
      <w:r>
        <w:t xml:space="preserve">Tilikauden aikana hyväksyttävien talousarviomuutosten on perustuttava määrärahojen, tuloerien sekä tavoitteiden osalta toiminnan tai palveluiden käytön taikka talouden yleisten perusteiden tilikauden aikana jo tapahtuneisiin tai arvioitaviin muutoksiin. </w:t>
      </w:r>
    </w:p>
    <w:p w14:paraId="482846B6" w14:textId="77777777" w:rsidR="009E17F6" w:rsidRDefault="009E17F6" w:rsidP="00E33D25">
      <w:pPr>
        <w:ind w:left="993"/>
      </w:pPr>
    </w:p>
    <w:p w14:paraId="4C2DA209" w14:textId="77777777" w:rsidR="009E17F6" w:rsidRDefault="009E17F6" w:rsidP="009E17F6">
      <w:r>
        <w:t xml:space="preserve"> </w:t>
      </w:r>
    </w:p>
    <w:p w14:paraId="0DAE1F05" w14:textId="48CE9837" w:rsidR="00C27A06" w:rsidRPr="008E03C2" w:rsidRDefault="009E17F6" w:rsidP="008E5608">
      <w:pPr>
        <w:pStyle w:val="Otsikko2"/>
      </w:pPr>
      <w:bookmarkStart w:id="18" w:name="_Toc95121035"/>
      <w:r w:rsidRPr="008E03C2">
        <w:t>1</w:t>
      </w:r>
      <w:r w:rsidR="007713F1">
        <w:t>5</w:t>
      </w:r>
      <w:r w:rsidRPr="008E03C2">
        <w:t xml:space="preserve"> § Suunnitelmapoistot</w:t>
      </w:r>
      <w:bookmarkEnd w:id="18"/>
    </w:p>
    <w:p w14:paraId="6BE8BDEF" w14:textId="77777777" w:rsidR="009E17F6" w:rsidRDefault="009E17F6" w:rsidP="009E17F6">
      <w:r>
        <w:t xml:space="preserve"> </w:t>
      </w:r>
    </w:p>
    <w:p w14:paraId="5ACB5FBA" w14:textId="77777777" w:rsidR="009E17F6" w:rsidRDefault="009E17F6" w:rsidP="00E33D25">
      <w:pPr>
        <w:ind w:left="993"/>
      </w:pPr>
      <w:r>
        <w:t xml:space="preserve">Suunnitelman mukaisten poistojen laskentaperusteet hyväksyy seutuhallitus. </w:t>
      </w:r>
    </w:p>
    <w:p w14:paraId="47243D9C" w14:textId="77777777" w:rsidR="009E17F6" w:rsidRDefault="009E17F6" w:rsidP="009E17F6"/>
    <w:p w14:paraId="545C57BF" w14:textId="77777777" w:rsidR="009E17F6" w:rsidRDefault="009E17F6" w:rsidP="009E17F6">
      <w:r>
        <w:t xml:space="preserve"> </w:t>
      </w:r>
    </w:p>
    <w:p w14:paraId="759F1E90" w14:textId="2B98E955" w:rsidR="009E17F6" w:rsidRPr="008E03C2" w:rsidRDefault="009E17F6" w:rsidP="008E5608">
      <w:pPr>
        <w:pStyle w:val="Otsikko2"/>
      </w:pPr>
      <w:bookmarkStart w:id="19" w:name="_Toc95121036"/>
      <w:r w:rsidRPr="008E03C2">
        <w:t>1</w:t>
      </w:r>
      <w:r w:rsidR="007713F1">
        <w:t>6</w:t>
      </w:r>
      <w:r w:rsidRPr="008E03C2">
        <w:t xml:space="preserve"> § Jäsenkuntien laskutus ja maksuosuusennakot</w:t>
      </w:r>
      <w:bookmarkEnd w:id="19"/>
      <w:r w:rsidRPr="008E03C2">
        <w:t xml:space="preserve"> </w:t>
      </w:r>
    </w:p>
    <w:p w14:paraId="746474E4" w14:textId="77777777" w:rsidR="00C27A06" w:rsidRDefault="00C27A06" w:rsidP="009E17F6"/>
    <w:p w14:paraId="4CE55553" w14:textId="77777777" w:rsidR="009E17F6" w:rsidRDefault="009E17F6" w:rsidP="00E33D25">
      <w:pPr>
        <w:ind w:left="993"/>
      </w:pPr>
      <w:r>
        <w:t xml:space="preserve">Vuosittaisista käyttömenoista jäsenkuntia laskutetaan yhdenmukaisesti perustuen viimeisen virallisesti vahvistetun ajankohdan asukaslukujen suhteeseen. </w:t>
      </w:r>
    </w:p>
    <w:p w14:paraId="15072CCB" w14:textId="77777777" w:rsidR="009E17F6" w:rsidRDefault="009E17F6" w:rsidP="00E33D25">
      <w:pPr>
        <w:ind w:left="993"/>
      </w:pPr>
      <w:r>
        <w:t xml:space="preserve"> </w:t>
      </w:r>
    </w:p>
    <w:p w14:paraId="4F4E20D7" w14:textId="52F2F6CD" w:rsidR="009E17F6" w:rsidRDefault="009E17F6" w:rsidP="00E33D25">
      <w:pPr>
        <w:ind w:left="993"/>
      </w:pPr>
      <w:r>
        <w:t xml:space="preserve">Varainhoitovuoden yhteisten menojen suoritusta varten jäsenkunnilta peritään ennakkoja. Ennakkojen perusteena on varainhoitovuoden hyväksyttyyn talousarvioon sisältyvä yhteismenojen määrä. Maksuosuuksien ennakot maksuunpannaan neljännesvuosittain, jolloin maksuosuutena on neljäsosa (1/4) kuntakohtaisesta vuosiarviosta. </w:t>
      </w:r>
    </w:p>
    <w:p w14:paraId="034EC1AF" w14:textId="77777777" w:rsidR="009E17F6" w:rsidRDefault="009E17F6" w:rsidP="00E33D25">
      <w:pPr>
        <w:ind w:left="993"/>
      </w:pPr>
    </w:p>
    <w:p w14:paraId="7F69076D" w14:textId="19BD0B25" w:rsidR="009E17F6" w:rsidRDefault="009E17F6" w:rsidP="00E33D25">
      <w:pPr>
        <w:ind w:left="993"/>
      </w:pPr>
      <w:r>
        <w:t xml:space="preserve">Seutuhallitus voi varainhoitovuoden aikana kuntayhtymän maksuvalmiuden salliessa siirtää ennakkojen maksuunpanon ajankohtaa myöhemmäksi tai jättää ennakot maksuunpanematta. </w:t>
      </w:r>
    </w:p>
    <w:p w14:paraId="04614E08" w14:textId="15948FC9" w:rsidR="00396F28" w:rsidRDefault="00396F28" w:rsidP="00E33D25">
      <w:pPr>
        <w:ind w:left="993"/>
      </w:pPr>
    </w:p>
    <w:p w14:paraId="7F5CC258" w14:textId="23F0F67F" w:rsidR="00396F28" w:rsidRDefault="00396F28" w:rsidP="00E33D25">
      <w:pPr>
        <w:ind w:left="993"/>
      </w:pPr>
      <w:r>
        <w:t>Vuoden 2022 kustannukset katetaan peruspääomasta.</w:t>
      </w:r>
    </w:p>
    <w:p w14:paraId="7B4ECAEC" w14:textId="77777777" w:rsidR="009E17F6" w:rsidRDefault="009E17F6" w:rsidP="00E33D25">
      <w:pPr>
        <w:ind w:left="993"/>
      </w:pPr>
    </w:p>
    <w:p w14:paraId="18CBA6EA" w14:textId="1CAA2969" w:rsidR="009E17F6" w:rsidRDefault="009E17F6" w:rsidP="00E33D25">
      <w:pPr>
        <w:ind w:left="993"/>
      </w:pPr>
      <w:r>
        <w:t xml:space="preserve">Seutuyhteistyön </w:t>
      </w:r>
      <w:r w:rsidR="006B05DA">
        <w:t>rajoissa</w:t>
      </w:r>
      <w:r>
        <w:t xml:space="preserve"> yhteisesti sovittujen erillishank</w:t>
      </w:r>
      <w:r w:rsidR="00160AF5">
        <w:t>keiden rahoituksesta voidaan so</w:t>
      </w:r>
      <w:r>
        <w:t xml:space="preserve">pia erikseen. </w:t>
      </w:r>
    </w:p>
    <w:p w14:paraId="57CF1721" w14:textId="77777777" w:rsidR="00C27A06" w:rsidRDefault="00C27A06" w:rsidP="00E33D25">
      <w:pPr>
        <w:ind w:left="993"/>
      </w:pPr>
    </w:p>
    <w:p w14:paraId="726BEED9" w14:textId="05F9636D" w:rsidR="00BA16D4" w:rsidRDefault="00BA16D4" w:rsidP="009E17F6"/>
    <w:p w14:paraId="13A14175" w14:textId="3319F28E" w:rsidR="009E17F6" w:rsidRPr="008E03C2" w:rsidRDefault="009E17F6" w:rsidP="008E5608">
      <w:pPr>
        <w:pStyle w:val="Otsikko2"/>
      </w:pPr>
      <w:bookmarkStart w:id="20" w:name="_Toc95121037"/>
      <w:r w:rsidRPr="008E03C2">
        <w:t>1</w:t>
      </w:r>
      <w:r w:rsidR="007713F1">
        <w:t>7</w:t>
      </w:r>
      <w:r w:rsidRPr="008E03C2">
        <w:t xml:space="preserve"> § Viivästyskorko</w:t>
      </w:r>
      <w:bookmarkEnd w:id="20"/>
      <w:r w:rsidRPr="008E03C2">
        <w:t xml:space="preserve"> </w:t>
      </w:r>
    </w:p>
    <w:p w14:paraId="2C58E498" w14:textId="77777777" w:rsidR="00C27A06" w:rsidRDefault="00C27A06" w:rsidP="009E17F6"/>
    <w:p w14:paraId="694672CF" w14:textId="77777777" w:rsidR="00A84B8E" w:rsidRPr="00A84B8E" w:rsidRDefault="00A84B8E" w:rsidP="00A84B8E">
      <w:pPr>
        <w:ind w:left="993"/>
      </w:pPr>
      <w:r w:rsidRPr="00A84B8E">
        <w:t xml:space="preserve">Maksun viivästyessä ovat jäsenkunta ja kuntayhtymä velvolliset maksamaan viivästyneelle maksusuoritukselleen viivästyskorkoa korkolain 4 §:n 3 momentin mukaisesti. </w:t>
      </w:r>
    </w:p>
    <w:p w14:paraId="4EAF5600" w14:textId="77777777" w:rsidR="009E17F6" w:rsidRDefault="009E17F6" w:rsidP="009E17F6"/>
    <w:p w14:paraId="37831FEF" w14:textId="695E3824" w:rsidR="009E17F6" w:rsidRPr="008E03C2" w:rsidRDefault="00894370" w:rsidP="008E5608">
      <w:pPr>
        <w:pStyle w:val="Otsikko2"/>
      </w:pPr>
      <w:bookmarkStart w:id="21" w:name="_Toc95121038"/>
      <w:r>
        <w:t>1</w:t>
      </w:r>
      <w:r w:rsidR="007713F1">
        <w:t>8</w:t>
      </w:r>
      <w:r w:rsidR="009E17F6" w:rsidRPr="008E03C2">
        <w:t xml:space="preserve"> § Tilinpäätöksen allekirjoittaminen ja hyväksyminen</w:t>
      </w:r>
      <w:bookmarkEnd w:id="21"/>
      <w:r w:rsidR="009E17F6" w:rsidRPr="008E03C2">
        <w:t xml:space="preserve"> </w:t>
      </w:r>
    </w:p>
    <w:p w14:paraId="3C6CD6D0" w14:textId="77777777" w:rsidR="00C27A06" w:rsidRDefault="00C27A06" w:rsidP="009E17F6"/>
    <w:p w14:paraId="3679ABE0" w14:textId="56913AF6" w:rsidR="009E17F6" w:rsidRDefault="009E17F6" w:rsidP="00E33D25">
      <w:pPr>
        <w:ind w:left="993"/>
      </w:pPr>
      <w:r>
        <w:t xml:space="preserve">Tilinpäätöksen allekirjoittavat seutuhallituksen jäsenet ja </w:t>
      </w:r>
      <w:r w:rsidR="0066223F">
        <w:t>seutujohtaja</w:t>
      </w:r>
      <w:r>
        <w:t xml:space="preserve">. </w:t>
      </w:r>
    </w:p>
    <w:p w14:paraId="74C380B2" w14:textId="77777777" w:rsidR="009E17F6" w:rsidRDefault="009E17F6" w:rsidP="009E17F6"/>
    <w:p w14:paraId="0B2D2215" w14:textId="557A9F27" w:rsidR="009E17F6" w:rsidRDefault="009E17F6" w:rsidP="00E33D25">
      <w:pPr>
        <w:ind w:left="993"/>
      </w:pPr>
      <w:r>
        <w:t xml:space="preserve">Hyväksyessään tilinpäätöksen </w:t>
      </w:r>
      <w:r w:rsidR="00A97FD7">
        <w:t>seutuhallitus</w:t>
      </w:r>
      <w:r>
        <w:t xml:space="preserve"> päättää samalla tilikauden tuloksen käsittelystä ja tarvittavista talouden tasapainottamista koskevista toimenpiteistä. </w:t>
      </w:r>
    </w:p>
    <w:p w14:paraId="5D812504" w14:textId="77777777" w:rsidR="009E17F6" w:rsidRDefault="009E17F6" w:rsidP="009E17F6"/>
    <w:p w14:paraId="3E75FCCB" w14:textId="77777777" w:rsidR="009E17F6" w:rsidRDefault="009E17F6" w:rsidP="009E17F6">
      <w:r>
        <w:t xml:space="preserve"> </w:t>
      </w:r>
    </w:p>
    <w:p w14:paraId="0D20BB5F" w14:textId="0A006AD3" w:rsidR="009E17F6" w:rsidRPr="008E03C2" w:rsidRDefault="007713F1" w:rsidP="008E5608">
      <w:pPr>
        <w:pStyle w:val="Otsikko2"/>
      </w:pPr>
      <w:bookmarkStart w:id="22" w:name="_Toc95121039"/>
      <w:r>
        <w:t>19</w:t>
      </w:r>
      <w:r w:rsidR="009E17F6" w:rsidRPr="008E03C2">
        <w:t xml:space="preserve"> § Kuntayhtymästä eroavan ja toimintaa jatkavien kuntien asema</w:t>
      </w:r>
      <w:bookmarkEnd w:id="22"/>
      <w:r w:rsidR="009E17F6" w:rsidRPr="008E03C2">
        <w:t xml:space="preserve"> </w:t>
      </w:r>
    </w:p>
    <w:p w14:paraId="3BC0F697" w14:textId="77777777" w:rsidR="00C27A06" w:rsidRDefault="00C27A06" w:rsidP="009E17F6"/>
    <w:p w14:paraId="74C0D8D7" w14:textId="77777777" w:rsidR="008E03C2" w:rsidRDefault="008E03C2" w:rsidP="008E03C2">
      <w:pPr>
        <w:ind w:left="993"/>
      </w:pPr>
      <w:r w:rsidRPr="008E03C2">
        <w:t xml:space="preserve">Jäsenkunnan, joka haluaa erota kuntayhtymästä, tulee ilmoittaa siitä </w:t>
      </w:r>
      <w:r>
        <w:t>seutu</w:t>
      </w:r>
      <w:r w:rsidRPr="008E03C2">
        <w:t>hallitukselle.</w:t>
      </w:r>
      <w:r>
        <w:t xml:space="preserve">  </w:t>
      </w:r>
      <w:r w:rsidRPr="008E03C2">
        <w:t>Eroaminen tapahtuu kalenterivuoden päättyessä jäsenkunnan ilmoitettua eroamisesta vähintään</w:t>
      </w:r>
      <w:r>
        <w:t xml:space="preserve"> </w:t>
      </w:r>
      <w:r w:rsidRPr="008E03C2">
        <w:t>vuotta aikaisemmin.</w:t>
      </w:r>
    </w:p>
    <w:p w14:paraId="254BB614" w14:textId="77777777" w:rsidR="008E03C2" w:rsidRPr="008E03C2" w:rsidRDefault="008E03C2" w:rsidP="008E03C2">
      <w:pPr>
        <w:ind w:left="993"/>
      </w:pPr>
    </w:p>
    <w:p w14:paraId="6494EE69" w14:textId="77777777" w:rsidR="008E03C2" w:rsidRPr="008E03C2" w:rsidRDefault="008E03C2" w:rsidP="008E03C2">
      <w:pPr>
        <w:ind w:left="993"/>
      </w:pPr>
      <w:r w:rsidRPr="008E03C2">
        <w:t>Jäsenkunnan erotessa kuntayhtymästä suoritetaan jäsenkunnalle jäsenkuntien valtuustojen päätöksellä sen osuus kuntayhtymän nettovarallisuudesta tai osa siitä. Mikäli kuntayhtymän nettovarallisuus on negatiivinen, eroava jäsenkunta on kuntien valtuustojen päätöksellä velvollinen suorittamaan kunnan osuuden negatiivisesta nettovarallisuudesta.  Korvaus jäsenkuntaosuudesta ja kunnan korvaus kuntayhtymälle suoritetaan tasasuuruisina erinä neljän vuoden aikana eron voimaantulosta lukien.</w:t>
      </w:r>
    </w:p>
    <w:p w14:paraId="408B277C" w14:textId="77777777" w:rsidR="008E03C2" w:rsidRPr="008E03C2" w:rsidRDefault="008E03C2" w:rsidP="008E03C2">
      <w:pPr>
        <w:ind w:left="993"/>
      </w:pPr>
    </w:p>
    <w:p w14:paraId="357684C2" w14:textId="77777777" w:rsidR="009E17F6" w:rsidRDefault="009E17F6" w:rsidP="009E17F6"/>
    <w:p w14:paraId="1ECFCF9C" w14:textId="5A9591CC" w:rsidR="00C27A06" w:rsidRPr="008E03C2" w:rsidRDefault="009E17F6" w:rsidP="008E5608">
      <w:pPr>
        <w:pStyle w:val="Otsikko2"/>
      </w:pPr>
      <w:bookmarkStart w:id="23" w:name="_Toc95121040"/>
      <w:r w:rsidRPr="008E03C2">
        <w:t>2</w:t>
      </w:r>
      <w:r w:rsidR="00442102">
        <w:t>0</w:t>
      </w:r>
      <w:r w:rsidRPr="008E03C2">
        <w:t xml:space="preserve"> § Hallinnon ja talouden tarkastaminen</w:t>
      </w:r>
      <w:bookmarkEnd w:id="23"/>
    </w:p>
    <w:p w14:paraId="255C51F0" w14:textId="77777777" w:rsidR="009E17F6" w:rsidRDefault="009E17F6" w:rsidP="009E17F6">
      <w:r>
        <w:t xml:space="preserve"> </w:t>
      </w:r>
    </w:p>
    <w:p w14:paraId="61C03BDA" w14:textId="39285446" w:rsidR="009E17F6" w:rsidRDefault="009E17F6" w:rsidP="00E33D25">
      <w:pPr>
        <w:ind w:left="993"/>
      </w:pPr>
      <w:r>
        <w:t>Hallinnon ja talouden tarkastamisessa noudatetaan mitä siitä on säädetty kuntalaissa (</w:t>
      </w:r>
      <w:r w:rsidR="00195347">
        <w:t>410/2015</w:t>
      </w:r>
      <w:r>
        <w:t xml:space="preserve">) ja määrätty kuntayhtymän tarkastussäännössä. Tarkastuslautakuntaan </w:t>
      </w:r>
      <w:r w:rsidR="00266BC8">
        <w:t>kukin jäsenkunta nimeää yhden jäsenen. Turun kaupungin nimeämä jäsen nimetään tarkastuslautakunnan puheenjohtajaksi.</w:t>
      </w:r>
    </w:p>
    <w:p w14:paraId="26C507F8" w14:textId="77777777" w:rsidR="009E17F6" w:rsidRDefault="009E17F6" w:rsidP="009E17F6"/>
    <w:p w14:paraId="0383D3DC" w14:textId="77777777" w:rsidR="009E17F6" w:rsidRPr="00CF5FDF" w:rsidRDefault="009E17F6" w:rsidP="008E5608">
      <w:pPr>
        <w:pStyle w:val="Otsikko1"/>
      </w:pPr>
      <w:bookmarkStart w:id="24" w:name="_Toc95121041"/>
      <w:r w:rsidRPr="00CF5FDF">
        <w:t>4. LUKU – MUUT MÄÄRÄYKSET</w:t>
      </w:r>
      <w:bookmarkEnd w:id="24"/>
      <w:r w:rsidRPr="00CF5FDF">
        <w:t xml:space="preserve"> </w:t>
      </w:r>
    </w:p>
    <w:p w14:paraId="73635DC9" w14:textId="77777777" w:rsidR="009E17F6" w:rsidRDefault="009E17F6" w:rsidP="008E5608">
      <w:pPr>
        <w:pStyle w:val="Otsikko2"/>
      </w:pPr>
    </w:p>
    <w:p w14:paraId="4611D112" w14:textId="53DBB11C" w:rsidR="009E17F6" w:rsidRPr="00A84B8E" w:rsidRDefault="009E17F6" w:rsidP="009E17F6">
      <w:pPr>
        <w:rPr>
          <w:b/>
        </w:rPr>
      </w:pPr>
      <w:r w:rsidRPr="00A84B8E">
        <w:rPr>
          <w:b/>
        </w:rPr>
        <w:t>2</w:t>
      </w:r>
      <w:r w:rsidR="007713F1">
        <w:rPr>
          <w:b/>
        </w:rPr>
        <w:t>1</w:t>
      </w:r>
      <w:r w:rsidRPr="00A84B8E">
        <w:rPr>
          <w:b/>
        </w:rPr>
        <w:t xml:space="preserve"> § Perussopimuksen muuttaminen </w:t>
      </w:r>
    </w:p>
    <w:p w14:paraId="348E6C7E" w14:textId="77777777" w:rsidR="00C27A06" w:rsidRDefault="00C27A06" w:rsidP="009E17F6"/>
    <w:p w14:paraId="56E4E627" w14:textId="0CFF149D" w:rsidR="009E17F6" w:rsidRDefault="009E17F6" w:rsidP="0087757B">
      <w:pPr>
        <w:ind w:left="993"/>
      </w:pPr>
      <w:r>
        <w:t>Seutuhallitus tekee jäsenkuntien valtuustoille kuntayhtymäsopimuksen muutosehdotukset.</w:t>
      </w:r>
    </w:p>
    <w:p w14:paraId="0805FF1D" w14:textId="6D38480C" w:rsidR="006D5BD2" w:rsidRDefault="006D5BD2" w:rsidP="006D5BD2"/>
    <w:p w14:paraId="0B767F9F" w14:textId="77777777" w:rsidR="009E17F6" w:rsidRDefault="009E17F6" w:rsidP="009E17F6"/>
    <w:p w14:paraId="5C0ABA6C" w14:textId="020DC174" w:rsidR="00A84B8E" w:rsidRPr="00A84B8E" w:rsidRDefault="00A84B8E" w:rsidP="008E5608">
      <w:pPr>
        <w:pStyle w:val="Otsikko2"/>
      </w:pPr>
      <w:bookmarkStart w:id="25" w:name="_Toc95121043"/>
      <w:r w:rsidRPr="00A84B8E">
        <w:t>2</w:t>
      </w:r>
      <w:r w:rsidR="00396F28">
        <w:t>2</w:t>
      </w:r>
      <w:r w:rsidRPr="00A84B8E">
        <w:t xml:space="preserve"> § Kuntayhtymän purkaminen ja loppuselvitys</w:t>
      </w:r>
      <w:bookmarkEnd w:id="25"/>
    </w:p>
    <w:p w14:paraId="229E9BE6" w14:textId="77777777" w:rsidR="00A84B8E" w:rsidRPr="00A84B8E" w:rsidRDefault="00A84B8E" w:rsidP="00A84B8E">
      <w:pPr>
        <w:rPr>
          <w:b/>
        </w:rPr>
      </w:pPr>
    </w:p>
    <w:p w14:paraId="6C0CE296" w14:textId="4DF2F8B4" w:rsidR="00A84B8E" w:rsidRPr="00A84B8E" w:rsidRDefault="00A84B8E" w:rsidP="008E03C2">
      <w:pPr>
        <w:ind w:left="993"/>
      </w:pPr>
      <w:r w:rsidRPr="00A84B8E">
        <w:t xml:space="preserve">Kuntayhtymän purkamisesta päättävät jäsenkuntien </w:t>
      </w:r>
      <w:r>
        <w:t xml:space="preserve">valtuustot.  </w:t>
      </w:r>
      <w:r w:rsidRPr="00A84B8E">
        <w:t>Jäsenkuntien valtuustot päättävät kuntayhtymän purkamisen yksityiskohtia koskevasta sopimuksesta.</w:t>
      </w:r>
      <w:r>
        <w:t xml:space="preserve">  </w:t>
      </w:r>
      <w:r w:rsidRPr="00A84B8E">
        <w:t>Kuntayhtymän purkautuessa yhtymähallituksen on huolehdittava loppuselvityksestä, elleivät jäsenkunnat sovi muusta järjestelystä. Kuntayhtymän varat, joita ei tarvita loppuselvityksen kustannusten ja velkojen suorittamiseen eikä sitoumusten täyttämiseen, jaetaan jäsenkunnille peruspääomaosuuksien suhteessa. Jos kustannusten ja velkojen suorittamiseen sekä sitoumusten täyttämiseen</w:t>
      </w:r>
      <w:r>
        <w:t xml:space="preserve"> </w:t>
      </w:r>
      <w:r w:rsidRPr="00A84B8E">
        <w:t>tarvittava määrä on varoja suurempi, jäsenkunnat ovat velvolliset suorittamaan erotuksen edellä</w:t>
      </w:r>
      <w:r>
        <w:t xml:space="preserve"> </w:t>
      </w:r>
      <w:r w:rsidRPr="00A84B8E">
        <w:t>mainittujen osuuksien suhteessa.</w:t>
      </w:r>
    </w:p>
    <w:p w14:paraId="455D8D34" w14:textId="77777777" w:rsidR="00A84B8E" w:rsidRPr="00A84B8E" w:rsidRDefault="00A84B8E" w:rsidP="008E03C2">
      <w:pPr>
        <w:ind w:left="993"/>
      </w:pPr>
    </w:p>
    <w:p w14:paraId="3A653970" w14:textId="7ED725B7" w:rsidR="00A84B8E" w:rsidRPr="00A84B8E" w:rsidRDefault="00A84B8E" w:rsidP="00AC1EA3">
      <w:pPr>
        <w:ind w:left="993"/>
      </w:pPr>
      <w:r w:rsidRPr="00A84B8E">
        <w:t>Jäsenkuntien valtuustot hyväksyvät loppuselvityksen.</w:t>
      </w:r>
      <w:r w:rsidR="00AC1EA3">
        <w:t xml:space="preserve"> </w:t>
      </w:r>
      <w:r w:rsidRPr="00A84B8E">
        <w:t>Viimeinen tilinpäätös ja vastuuvapaus käsitellään jäsenkuntien valtuustoissa.</w:t>
      </w:r>
    </w:p>
    <w:p w14:paraId="585948B1" w14:textId="77777777" w:rsidR="00A84B8E" w:rsidRPr="00A84B8E" w:rsidRDefault="00A84B8E" w:rsidP="00A84B8E"/>
    <w:p w14:paraId="74468152" w14:textId="52596C8F" w:rsidR="00A84B8E" w:rsidRPr="00A84B8E" w:rsidRDefault="00A84B8E" w:rsidP="008E5608">
      <w:pPr>
        <w:pStyle w:val="Otsikko2"/>
      </w:pPr>
      <w:bookmarkStart w:id="26" w:name="_Toc95121044"/>
      <w:r w:rsidRPr="00A84B8E">
        <w:t>2</w:t>
      </w:r>
      <w:r w:rsidR="00D02E16">
        <w:t>3</w:t>
      </w:r>
      <w:r w:rsidRPr="00A84B8E">
        <w:t xml:space="preserve"> § Sopimuksesta aiheutuvien erimielisyyksien ratkaiseminen</w:t>
      </w:r>
      <w:bookmarkEnd w:id="26"/>
    </w:p>
    <w:p w14:paraId="4FDC0A85" w14:textId="77777777" w:rsidR="00A84B8E" w:rsidRPr="00A84B8E" w:rsidRDefault="00A84B8E" w:rsidP="00A84B8E">
      <w:pPr>
        <w:rPr>
          <w:b/>
        </w:rPr>
      </w:pPr>
    </w:p>
    <w:p w14:paraId="478C612A" w14:textId="77777777" w:rsidR="00A84B8E" w:rsidRPr="00A84B8E" w:rsidRDefault="00A84B8E" w:rsidP="008E03C2">
      <w:pPr>
        <w:ind w:left="993"/>
      </w:pPr>
      <w:r w:rsidRPr="00A84B8E">
        <w:t>Yhteistoimintasopimuksesta aiheutuvat erimielisyydet ratkaistaan hallintoriita-asioina Turun hallinto-oikeudessa.</w:t>
      </w:r>
    </w:p>
    <w:p w14:paraId="6F7861B8" w14:textId="77777777" w:rsidR="009E17F6" w:rsidRDefault="009E17F6" w:rsidP="0087757B">
      <w:pPr>
        <w:ind w:left="993"/>
      </w:pPr>
    </w:p>
    <w:p w14:paraId="7849CB66" w14:textId="77777777" w:rsidR="009E17F6" w:rsidRDefault="009E17F6" w:rsidP="009E17F6"/>
    <w:p w14:paraId="420CF620" w14:textId="03CD8C73" w:rsidR="009E17F6" w:rsidRPr="00A84B8E" w:rsidRDefault="009E17F6" w:rsidP="008E5608">
      <w:pPr>
        <w:pStyle w:val="Otsikko2"/>
      </w:pPr>
      <w:bookmarkStart w:id="27" w:name="_Toc95121045"/>
      <w:r w:rsidRPr="00A84B8E">
        <w:t>2</w:t>
      </w:r>
      <w:r w:rsidR="00396F28">
        <w:t>4</w:t>
      </w:r>
      <w:r w:rsidRPr="00A84B8E">
        <w:t xml:space="preserve"> § Sopimuksen voimaantulo ja toiminnan aloittaminen</w:t>
      </w:r>
      <w:bookmarkEnd w:id="27"/>
      <w:r w:rsidRPr="00A84B8E">
        <w:t xml:space="preserve"> </w:t>
      </w:r>
    </w:p>
    <w:p w14:paraId="064AFD06" w14:textId="77777777" w:rsidR="00C27A06" w:rsidRDefault="00C27A06" w:rsidP="009E17F6"/>
    <w:p w14:paraId="12C447EE" w14:textId="6D6B0A68" w:rsidR="008D0E10" w:rsidRPr="00CF5FDF" w:rsidRDefault="009E17F6" w:rsidP="009E17F6">
      <w:pPr>
        <w:rPr>
          <w:rFonts w:cs="Arial"/>
        </w:rPr>
      </w:pPr>
      <w:r>
        <w:t xml:space="preserve">Tämä perussopimus tulee voimaan, kun kaikkien jäsenkuntien valtuustot ovat sen hyväksyneet. </w:t>
      </w:r>
    </w:p>
    <w:p w14:paraId="5B7511F8" w14:textId="77777777" w:rsidR="00D02E16" w:rsidRDefault="00D02E16" w:rsidP="007B1A90">
      <w:pPr>
        <w:rPr>
          <w:rFonts w:eastAsiaTheme="minorEastAsia" w:cs="Arial"/>
          <w:color w:val="000000" w:themeColor="text1"/>
          <w:kern w:val="24"/>
          <w:lang w:eastAsia="fi-FI"/>
        </w:rPr>
      </w:pPr>
    </w:p>
    <w:p w14:paraId="4234F2E6" w14:textId="3C37839F" w:rsidR="00D02E16" w:rsidRDefault="00D02E16" w:rsidP="007B1A90">
      <w:pPr>
        <w:rPr>
          <w:rFonts w:eastAsiaTheme="minorEastAsia" w:cs="Arial"/>
          <w:color w:val="000000" w:themeColor="text1"/>
          <w:kern w:val="24"/>
          <w:lang w:eastAsia="fi-FI"/>
        </w:rPr>
      </w:pPr>
    </w:p>
    <w:p w14:paraId="38C13BAF" w14:textId="77777777" w:rsidR="00DE325F" w:rsidRDefault="00DE325F" w:rsidP="007B1A90">
      <w:pPr>
        <w:rPr>
          <w:rFonts w:eastAsiaTheme="minorEastAsia" w:cs="Arial"/>
          <w:color w:val="000000" w:themeColor="text1"/>
          <w:kern w:val="24"/>
          <w:lang w:eastAsia="fi-FI"/>
        </w:rPr>
      </w:pPr>
      <w:bookmarkStart w:id="28" w:name="_GoBack"/>
      <w:bookmarkEnd w:id="28"/>
    </w:p>
    <w:p w14:paraId="26008899" w14:textId="77777777" w:rsidR="00D02E16" w:rsidRDefault="00D02E16" w:rsidP="007B1A90">
      <w:pPr>
        <w:rPr>
          <w:rFonts w:eastAsiaTheme="minorEastAsia" w:cs="Arial"/>
          <w:color w:val="000000" w:themeColor="text1"/>
          <w:kern w:val="24"/>
          <w:lang w:eastAsia="fi-FI"/>
        </w:rPr>
      </w:pPr>
    </w:p>
    <w:p w14:paraId="63CB537C" w14:textId="5795B9AA" w:rsidR="00496EA4" w:rsidRPr="00D02E16" w:rsidRDefault="00496EA4" w:rsidP="007B1A90">
      <w:pPr>
        <w:rPr>
          <w:rFonts w:eastAsiaTheme="minorEastAsia" w:cs="Arial"/>
          <w:b/>
          <w:color w:val="000000" w:themeColor="text1"/>
          <w:kern w:val="24"/>
          <w:lang w:eastAsia="fi-FI"/>
        </w:rPr>
      </w:pPr>
      <w:r w:rsidRPr="00D02E16">
        <w:rPr>
          <w:rFonts w:eastAsiaTheme="minorEastAsia" w:cs="Arial"/>
          <w:b/>
          <w:color w:val="000000" w:themeColor="text1"/>
          <w:kern w:val="24"/>
          <w:lang w:eastAsia="fi-FI"/>
        </w:rPr>
        <w:t>Allekirjoitukset</w:t>
      </w:r>
    </w:p>
    <w:p w14:paraId="0A4EAA1F" w14:textId="77777777" w:rsidR="00496EA4" w:rsidRDefault="00496EA4" w:rsidP="007B1A90">
      <w:pPr>
        <w:rPr>
          <w:rFonts w:eastAsiaTheme="minorEastAsia" w:cs="Arial"/>
          <w:color w:val="000000" w:themeColor="text1"/>
          <w:kern w:val="24"/>
          <w:lang w:eastAsia="fi-FI"/>
        </w:rPr>
      </w:pPr>
    </w:p>
    <w:p w14:paraId="06E11439" w14:textId="4ADAFC32" w:rsidR="007B1A90" w:rsidRPr="00CF5FDF" w:rsidRDefault="00CF5FDF" w:rsidP="007B1A90">
      <w:pPr>
        <w:rPr>
          <w:rFonts w:eastAsiaTheme="minorEastAsia" w:cs="Arial"/>
          <w:color w:val="000000" w:themeColor="text1"/>
          <w:kern w:val="24"/>
          <w:lang w:eastAsia="fi-FI"/>
        </w:rPr>
      </w:pPr>
      <w:r w:rsidRPr="00CF5FDF">
        <w:rPr>
          <w:rFonts w:eastAsiaTheme="minorEastAsia" w:cs="Arial"/>
          <w:color w:val="000000" w:themeColor="text1"/>
          <w:kern w:val="24"/>
          <w:lang w:eastAsia="fi-FI"/>
        </w:rPr>
        <w:t xml:space="preserve">Kaarina </w:t>
      </w:r>
      <w:r w:rsidR="007B1A90" w:rsidRPr="00CF5FDF">
        <w:rPr>
          <w:rFonts w:eastAsiaTheme="minorEastAsia" w:cs="Arial"/>
          <w:color w:val="000000" w:themeColor="text1"/>
          <w:kern w:val="24"/>
          <w:lang w:eastAsia="fi-FI"/>
        </w:rPr>
        <w:t>xx.xx.202</w:t>
      </w:r>
      <w:r w:rsidR="006B05DA">
        <w:rPr>
          <w:rFonts w:eastAsiaTheme="minorEastAsia" w:cs="Arial"/>
          <w:color w:val="000000" w:themeColor="text1"/>
          <w:kern w:val="24"/>
          <w:lang w:eastAsia="fi-FI"/>
        </w:rPr>
        <w:t>2</w:t>
      </w:r>
    </w:p>
    <w:p w14:paraId="03D18196" w14:textId="77777777" w:rsidR="00CF5FDF" w:rsidRPr="00CF5FDF" w:rsidRDefault="00CF5FDF" w:rsidP="007B1A90">
      <w:pPr>
        <w:rPr>
          <w:rFonts w:eastAsiaTheme="minorEastAsia" w:cs="Arial"/>
          <w:color w:val="000000" w:themeColor="text1"/>
          <w:kern w:val="24"/>
          <w:lang w:eastAsia="fi-FI"/>
        </w:rPr>
      </w:pPr>
    </w:p>
    <w:p w14:paraId="176517C9" w14:textId="77777777" w:rsidR="00CF5FDF" w:rsidRPr="007B1A90" w:rsidRDefault="00CF5FDF" w:rsidP="007B1A90">
      <w:pPr>
        <w:rPr>
          <w:rFonts w:cs="Arial"/>
        </w:rPr>
      </w:pPr>
      <w:r w:rsidRPr="00CF5FDF">
        <w:rPr>
          <w:rFonts w:eastAsiaTheme="minorEastAsia" w:cs="Arial"/>
          <w:color w:val="000000" w:themeColor="text1"/>
          <w:kern w:val="24"/>
          <w:lang w:eastAsia="fi-FI"/>
        </w:rPr>
        <w:t>________________________________</w:t>
      </w:r>
      <w:r w:rsidRPr="00CF5FDF">
        <w:rPr>
          <w:rFonts w:eastAsiaTheme="minorEastAsia" w:cs="Arial"/>
          <w:color w:val="000000" w:themeColor="text1"/>
          <w:kern w:val="24"/>
          <w:lang w:eastAsia="fi-FI"/>
        </w:rPr>
        <w:tab/>
        <w:t>___________________________________</w:t>
      </w:r>
    </w:p>
    <w:p w14:paraId="1C4E27A7" w14:textId="77777777" w:rsidR="00CF5FDF" w:rsidRPr="00CF5FDF" w:rsidRDefault="00CF5FDF" w:rsidP="007B1A90">
      <w:pPr>
        <w:jc w:val="both"/>
        <w:rPr>
          <w:rFonts w:eastAsiaTheme="minorEastAsia" w:cs="Arial"/>
          <w:color w:val="000000" w:themeColor="text1"/>
          <w:kern w:val="24"/>
          <w:lang w:eastAsia="fi-FI"/>
        </w:rPr>
      </w:pPr>
      <w:r w:rsidRPr="00CF5FDF">
        <w:rPr>
          <w:rFonts w:eastAsiaTheme="minorEastAsia" w:cs="Arial"/>
          <w:color w:val="000000" w:themeColor="text1"/>
          <w:kern w:val="24"/>
          <w:lang w:eastAsia="fi-FI"/>
        </w:rPr>
        <w:t>kaupunginjohtaja</w:t>
      </w:r>
      <w:r w:rsidR="008E03C2">
        <w:rPr>
          <w:rFonts w:eastAsiaTheme="minorEastAsia" w:cs="Arial"/>
          <w:color w:val="000000" w:themeColor="text1"/>
          <w:kern w:val="24"/>
          <w:lang w:eastAsia="fi-FI"/>
        </w:rPr>
        <w:t xml:space="preserve"> Harri Virta</w:t>
      </w:r>
    </w:p>
    <w:p w14:paraId="7D53FCE4" w14:textId="77777777" w:rsidR="00CF5FDF" w:rsidRPr="00CF5FDF" w:rsidRDefault="00CF5FDF" w:rsidP="007B1A90">
      <w:pPr>
        <w:jc w:val="both"/>
        <w:rPr>
          <w:rFonts w:eastAsiaTheme="minorEastAsia" w:cs="Arial"/>
          <w:color w:val="000000" w:themeColor="text1"/>
          <w:kern w:val="24"/>
          <w:lang w:eastAsia="fi-FI"/>
        </w:rPr>
      </w:pPr>
    </w:p>
    <w:p w14:paraId="1A19C51F" w14:textId="77777777" w:rsidR="00CF5FDF" w:rsidRPr="00CF5FDF" w:rsidRDefault="00CF5FDF" w:rsidP="007B1A90">
      <w:pPr>
        <w:jc w:val="both"/>
        <w:rPr>
          <w:rFonts w:eastAsiaTheme="minorEastAsia" w:cs="Arial"/>
          <w:color w:val="000000" w:themeColor="text1"/>
          <w:kern w:val="24"/>
          <w:lang w:eastAsia="fi-FI"/>
        </w:rPr>
      </w:pPr>
    </w:p>
    <w:p w14:paraId="69ABE756" w14:textId="76964370" w:rsidR="007B1A90" w:rsidRPr="00CF5FDF" w:rsidRDefault="007B1A90" w:rsidP="007B1A90">
      <w:pPr>
        <w:jc w:val="both"/>
        <w:rPr>
          <w:rFonts w:eastAsiaTheme="minorEastAsia" w:cs="Arial"/>
          <w:color w:val="000000" w:themeColor="text1"/>
          <w:kern w:val="24"/>
          <w:lang w:eastAsia="fi-FI"/>
        </w:rPr>
      </w:pPr>
      <w:r w:rsidRPr="007B1A90">
        <w:rPr>
          <w:rFonts w:eastAsiaTheme="minorEastAsia" w:cs="Arial"/>
          <w:color w:val="000000" w:themeColor="text1"/>
          <w:kern w:val="24"/>
          <w:lang w:eastAsia="fi-FI"/>
        </w:rPr>
        <w:t>Lie</w:t>
      </w:r>
      <w:r w:rsidRPr="00CF5FDF">
        <w:rPr>
          <w:rFonts w:eastAsiaTheme="minorEastAsia" w:cs="Arial"/>
          <w:color w:val="000000" w:themeColor="text1"/>
          <w:kern w:val="24"/>
          <w:lang w:eastAsia="fi-FI"/>
        </w:rPr>
        <w:t>to</w:t>
      </w:r>
      <w:r w:rsidR="006B05DA">
        <w:rPr>
          <w:rFonts w:eastAsiaTheme="minorEastAsia" w:cs="Arial"/>
          <w:color w:val="000000" w:themeColor="text1"/>
          <w:kern w:val="24"/>
          <w:lang w:eastAsia="fi-FI"/>
        </w:rPr>
        <w:t xml:space="preserve"> xx.xx.2022</w:t>
      </w:r>
      <w:r w:rsidRPr="007B1A90">
        <w:rPr>
          <w:rFonts w:eastAsiaTheme="minorEastAsia" w:cs="Arial"/>
          <w:color w:val="000000" w:themeColor="text1"/>
          <w:kern w:val="24"/>
          <w:lang w:eastAsia="fi-FI"/>
        </w:rPr>
        <w:tab/>
      </w:r>
    </w:p>
    <w:p w14:paraId="02D6CD79" w14:textId="77777777" w:rsidR="00CF5FDF" w:rsidRPr="00CF5FDF" w:rsidRDefault="00CF5FDF" w:rsidP="007B1A90">
      <w:pPr>
        <w:jc w:val="both"/>
        <w:rPr>
          <w:rFonts w:eastAsiaTheme="minorEastAsia" w:cs="Arial"/>
          <w:color w:val="000000" w:themeColor="text1"/>
          <w:kern w:val="24"/>
          <w:lang w:eastAsia="fi-FI"/>
        </w:rPr>
      </w:pPr>
    </w:p>
    <w:p w14:paraId="05955EC5" w14:textId="77777777" w:rsidR="00CF5FDF" w:rsidRPr="007B1A90" w:rsidRDefault="00CF5FDF" w:rsidP="00CF5FDF">
      <w:pPr>
        <w:rPr>
          <w:rFonts w:cs="Arial"/>
        </w:rPr>
      </w:pPr>
      <w:r w:rsidRPr="00CF5FDF">
        <w:rPr>
          <w:rFonts w:eastAsiaTheme="minorEastAsia" w:cs="Arial"/>
          <w:color w:val="000000" w:themeColor="text1"/>
          <w:kern w:val="24"/>
          <w:lang w:eastAsia="fi-FI"/>
        </w:rPr>
        <w:t>________________________________</w:t>
      </w:r>
      <w:r w:rsidRPr="00CF5FDF">
        <w:rPr>
          <w:rFonts w:eastAsiaTheme="minorEastAsia" w:cs="Arial"/>
          <w:color w:val="000000" w:themeColor="text1"/>
          <w:kern w:val="24"/>
          <w:lang w:eastAsia="fi-FI"/>
        </w:rPr>
        <w:tab/>
        <w:t>___________________________________</w:t>
      </w:r>
    </w:p>
    <w:p w14:paraId="4E616DCE" w14:textId="3360FB12" w:rsidR="00CF5FDF" w:rsidRPr="00CF5FDF" w:rsidRDefault="00CF5FDF" w:rsidP="007B1A90">
      <w:pPr>
        <w:jc w:val="both"/>
        <w:rPr>
          <w:rFonts w:eastAsia="Times New Roman" w:cs="Arial"/>
          <w:lang w:eastAsia="fi-FI"/>
        </w:rPr>
      </w:pPr>
      <w:r w:rsidRPr="00CF5FDF">
        <w:rPr>
          <w:rFonts w:eastAsia="Times New Roman" w:cs="Arial"/>
          <w:lang w:eastAsia="fi-FI"/>
        </w:rPr>
        <w:t>kunnanjohtaja</w:t>
      </w:r>
      <w:r w:rsidR="00D8245D">
        <w:rPr>
          <w:rFonts w:eastAsia="Times New Roman" w:cs="Arial"/>
          <w:lang w:eastAsia="fi-FI"/>
        </w:rPr>
        <w:t xml:space="preserve"> Mika Ingi</w:t>
      </w:r>
    </w:p>
    <w:p w14:paraId="0ABE5830" w14:textId="77777777" w:rsidR="00CF5FDF" w:rsidRPr="007B1A90" w:rsidRDefault="00CF5FDF" w:rsidP="007B1A90">
      <w:pPr>
        <w:jc w:val="both"/>
        <w:rPr>
          <w:rFonts w:eastAsia="Times New Roman" w:cs="Arial"/>
          <w:lang w:eastAsia="fi-FI"/>
        </w:rPr>
      </w:pPr>
    </w:p>
    <w:p w14:paraId="4349E442" w14:textId="77777777" w:rsidR="00CF5FDF" w:rsidRPr="007B1A90" w:rsidRDefault="00CF5FDF" w:rsidP="007B1A90">
      <w:pPr>
        <w:jc w:val="both"/>
        <w:rPr>
          <w:rFonts w:eastAsia="Times New Roman" w:cs="Arial"/>
          <w:lang w:eastAsia="fi-FI"/>
        </w:rPr>
      </w:pPr>
    </w:p>
    <w:p w14:paraId="04C68202" w14:textId="17405ED7" w:rsidR="007B1A90" w:rsidRPr="00CF5FDF" w:rsidRDefault="007B1A90" w:rsidP="007B1A90">
      <w:pPr>
        <w:jc w:val="both"/>
        <w:rPr>
          <w:rFonts w:eastAsiaTheme="minorEastAsia" w:cs="Arial"/>
          <w:color w:val="000000" w:themeColor="text1"/>
          <w:kern w:val="24"/>
          <w:lang w:eastAsia="fi-FI"/>
        </w:rPr>
      </w:pPr>
      <w:r w:rsidRPr="007B1A90">
        <w:rPr>
          <w:rFonts w:eastAsiaTheme="minorEastAsia" w:cs="Arial"/>
          <w:color w:val="000000" w:themeColor="text1"/>
          <w:kern w:val="24"/>
          <w:lang w:eastAsia="fi-FI"/>
        </w:rPr>
        <w:t xml:space="preserve">Naantali </w:t>
      </w:r>
      <w:r w:rsidR="006B05DA">
        <w:rPr>
          <w:rFonts w:eastAsiaTheme="minorEastAsia" w:cs="Arial"/>
          <w:color w:val="000000" w:themeColor="text1"/>
          <w:kern w:val="24"/>
          <w:lang w:eastAsia="fi-FI"/>
        </w:rPr>
        <w:t>xx.xx.2022</w:t>
      </w:r>
    </w:p>
    <w:p w14:paraId="4E764BE3" w14:textId="77777777" w:rsidR="00CF5FDF" w:rsidRPr="00CF5FDF" w:rsidRDefault="00CF5FDF" w:rsidP="007B1A90">
      <w:pPr>
        <w:jc w:val="both"/>
        <w:rPr>
          <w:rFonts w:eastAsiaTheme="minorEastAsia" w:cs="Arial"/>
          <w:color w:val="000000" w:themeColor="text1"/>
          <w:kern w:val="24"/>
          <w:lang w:eastAsia="fi-FI"/>
        </w:rPr>
      </w:pPr>
    </w:p>
    <w:p w14:paraId="2B4A100B" w14:textId="77777777" w:rsidR="00CF5FDF" w:rsidRPr="00CF5FDF" w:rsidRDefault="00CF5FDF" w:rsidP="00CF5FDF">
      <w:pPr>
        <w:rPr>
          <w:rFonts w:eastAsiaTheme="minorEastAsia" w:cs="Arial"/>
          <w:color w:val="000000" w:themeColor="text1"/>
          <w:kern w:val="24"/>
          <w:lang w:eastAsia="fi-FI"/>
        </w:rPr>
      </w:pPr>
      <w:r w:rsidRPr="00CF5FDF">
        <w:rPr>
          <w:rFonts w:eastAsiaTheme="minorEastAsia" w:cs="Arial"/>
          <w:color w:val="000000" w:themeColor="text1"/>
          <w:kern w:val="24"/>
          <w:lang w:eastAsia="fi-FI"/>
        </w:rPr>
        <w:t>________________________________</w:t>
      </w:r>
      <w:r w:rsidRPr="00CF5FDF">
        <w:rPr>
          <w:rFonts w:eastAsiaTheme="minorEastAsia" w:cs="Arial"/>
          <w:color w:val="000000" w:themeColor="text1"/>
          <w:kern w:val="24"/>
          <w:lang w:eastAsia="fi-FI"/>
        </w:rPr>
        <w:tab/>
        <w:t>___________________________________</w:t>
      </w:r>
    </w:p>
    <w:p w14:paraId="535641E6" w14:textId="77777777" w:rsidR="00CF5FDF" w:rsidRPr="007B1A90" w:rsidRDefault="00CF5FDF" w:rsidP="00CF5FDF">
      <w:pPr>
        <w:rPr>
          <w:rFonts w:cs="Arial"/>
        </w:rPr>
      </w:pPr>
      <w:r w:rsidRPr="00CF5FDF">
        <w:rPr>
          <w:rFonts w:eastAsiaTheme="minorEastAsia" w:cs="Arial"/>
          <w:color w:val="000000" w:themeColor="text1"/>
          <w:kern w:val="24"/>
          <w:lang w:eastAsia="fi-FI"/>
        </w:rPr>
        <w:t>kaupunginjohtaja</w:t>
      </w:r>
      <w:r w:rsidR="008E03C2">
        <w:rPr>
          <w:rFonts w:eastAsiaTheme="minorEastAsia" w:cs="Arial"/>
          <w:color w:val="000000" w:themeColor="text1"/>
          <w:kern w:val="24"/>
          <w:lang w:eastAsia="fi-FI"/>
        </w:rPr>
        <w:t xml:space="preserve"> Laura Leppänen</w:t>
      </w:r>
    </w:p>
    <w:p w14:paraId="2F2AEE78" w14:textId="77777777" w:rsidR="00CF5FDF" w:rsidRPr="007B1A90" w:rsidRDefault="00CF5FDF" w:rsidP="007B1A90">
      <w:pPr>
        <w:jc w:val="both"/>
        <w:rPr>
          <w:rFonts w:eastAsia="Times New Roman" w:cs="Arial"/>
          <w:lang w:eastAsia="fi-FI"/>
        </w:rPr>
      </w:pPr>
    </w:p>
    <w:p w14:paraId="1D0B4A3D" w14:textId="77777777" w:rsidR="00CF5FDF" w:rsidRPr="007B1A90" w:rsidRDefault="00CF5FDF" w:rsidP="007B1A90">
      <w:pPr>
        <w:jc w:val="both"/>
        <w:rPr>
          <w:rFonts w:eastAsia="Times New Roman" w:cs="Arial"/>
          <w:lang w:eastAsia="fi-FI"/>
        </w:rPr>
      </w:pPr>
    </w:p>
    <w:p w14:paraId="552BB510" w14:textId="1DD832CD" w:rsidR="007B1A90" w:rsidRPr="00CF5FDF" w:rsidRDefault="007B1A90" w:rsidP="007B1A90">
      <w:pPr>
        <w:jc w:val="both"/>
        <w:rPr>
          <w:rFonts w:eastAsiaTheme="minorEastAsia" w:cs="Arial"/>
          <w:color w:val="000000" w:themeColor="text1"/>
          <w:kern w:val="24"/>
          <w:lang w:eastAsia="fi-FI"/>
        </w:rPr>
      </w:pPr>
      <w:r w:rsidRPr="007B1A90">
        <w:rPr>
          <w:rFonts w:eastAsiaTheme="minorEastAsia" w:cs="Arial"/>
          <w:color w:val="000000" w:themeColor="text1"/>
          <w:kern w:val="24"/>
          <w:lang w:eastAsia="fi-FI"/>
        </w:rPr>
        <w:t xml:space="preserve">Raisio </w:t>
      </w:r>
      <w:r w:rsidR="006B05DA">
        <w:rPr>
          <w:rFonts w:eastAsiaTheme="minorEastAsia" w:cs="Arial"/>
          <w:color w:val="000000" w:themeColor="text1"/>
          <w:kern w:val="24"/>
          <w:lang w:eastAsia="fi-FI"/>
        </w:rPr>
        <w:t>xx.xx.2022</w:t>
      </w:r>
    </w:p>
    <w:p w14:paraId="08CE1BC7" w14:textId="77777777" w:rsidR="00CF5FDF" w:rsidRPr="00CF5FDF" w:rsidRDefault="00CF5FDF" w:rsidP="007B1A90">
      <w:pPr>
        <w:jc w:val="both"/>
        <w:rPr>
          <w:rFonts w:eastAsiaTheme="minorEastAsia" w:cs="Arial"/>
          <w:color w:val="000000" w:themeColor="text1"/>
          <w:kern w:val="24"/>
          <w:lang w:eastAsia="fi-FI"/>
        </w:rPr>
      </w:pPr>
    </w:p>
    <w:p w14:paraId="660C6986" w14:textId="77777777" w:rsidR="00CF5FDF" w:rsidRPr="007B1A90" w:rsidRDefault="00CF5FDF" w:rsidP="00CF5FDF">
      <w:pPr>
        <w:rPr>
          <w:rFonts w:cs="Arial"/>
        </w:rPr>
      </w:pPr>
      <w:r w:rsidRPr="00CF5FDF">
        <w:rPr>
          <w:rFonts w:eastAsiaTheme="minorEastAsia" w:cs="Arial"/>
          <w:color w:val="000000" w:themeColor="text1"/>
          <w:kern w:val="24"/>
          <w:lang w:eastAsia="fi-FI"/>
        </w:rPr>
        <w:t>________________________________</w:t>
      </w:r>
      <w:r w:rsidRPr="00CF5FDF">
        <w:rPr>
          <w:rFonts w:eastAsiaTheme="minorEastAsia" w:cs="Arial"/>
          <w:color w:val="000000" w:themeColor="text1"/>
          <w:kern w:val="24"/>
          <w:lang w:eastAsia="fi-FI"/>
        </w:rPr>
        <w:tab/>
        <w:t>___________________________________</w:t>
      </w:r>
    </w:p>
    <w:p w14:paraId="0539176B" w14:textId="77777777" w:rsidR="00CF5FDF" w:rsidRPr="00CF5FDF" w:rsidRDefault="00CF5FDF" w:rsidP="007B1A90">
      <w:pPr>
        <w:jc w:val="both"/>
        <w:rPr>
          <w:rFonts w:eastAsia="Times New Roman" w:cs="Arial"/>
          <w:lang w:eastAsia="fi-FI"/>
        </w:rPr>
      </w:pPr>
      <w:r w:rsidRPr="00CF5FDF">
        <w:rPr>
          <w:rFonts w:eastAsia="Times New Roman" w:cs="Arial"/>
          <w:lang w:eastAsia="fi-FI"/>
        </w:rPr>
        <w:t>kaupunginjohtaja</w:t>
      </w:r>
      <w:r w:rsidR="008E03C2">
        <w:rPr>
          <w:rFonts w:eastAsia="Times New Roman" w:cs="Arial"/>
          <w:lang w:eastAsia="fi-FI"/>
        </w:rPr>
        <w:t xml:space="preserve"> Eero Vainio</w:t>
      </w:r>
    </w:p>
    <w:p w14:paraId="7A442043" w14:textId="77777777" w:rsidR="00CF5FDF" w:rsidRPr="007B1A90" w:rsidRDefault="00CF5FDF" w:rsidP="007B1A90">
      <w:pPr>
        <w:jc w:val="both"/>
        <w:rPr>
          <w:rFonts w:eastAsia="Times New Roman" w:cs="Arial"/>
          <w:lang w:eastAsia="fi-FI"/>
        </w:rPr>
      </w:pPr>
    </w:p>
    <w:p w14:paraId="2296939E" w14:textId="4BFC0FD4" w:rsidR="007B1A90" w:rsidRPr="00CF5FDF" w:rsidRDefault="007B1A90" w:rsidP="007B1A90">
      <w:pPr>
        <w:jc w:val="both"/>
        <w:rPr>
          <w:rFonts w:eastAsiaTheme="minorEastAsia" w:cs="Arial"/>
          <w:color w:val="000000" w:themeColor="text1"/>
          <w:kern w:val="24"/>
          <w:lang w:eastAsia="fi-FI"/>
        </w:rPr>
      </w:pPr>
      <w:r w:rsidRPr="007B1A90">
        <w:rPr>
          <w:rFonts w:eastAsiaTheme="minorEastAsia" w:cs="Arial"/>
          <w:color w:val="000000" w:themeColor="text1"/>
          <w:kern w:val="24"/>
          <w:lang w:eastAsia="fi-FI"/>
        </w:rPr>
        <w:t xml:space="preserve">Rusko </w:t>
      </w:r>
      <w:r w:rsidR="006B05DA">
        <w:rPr>
          <w:rFonts w:eastAsiaTheme="minorEastAsia" w:cs="Arial"/>
          <w:color w:val="000000" w:themeColor="text1"/>
          <w:kern w:val="24"/>
          <w:lang w:eastAsia="fi-FI"/>
        </w:rPr>
        <w:t>xx.xx.2022</w:t>
      </w:r>
    </w:p>
    <w:p w14:paraId="05A9CFD2" w14:textId="77777777" w:rsidR="00CF5FDF" w:rsidRPr="00CF5FDF" w:rsidRDefault="00CF5FDF" w:rsidP="007B1A90">
      <w:pPr>
        <w:jc w:val="both"/>
        <w:rPr>
          <w:rFonts w:eastAsiaTheme="minorEastAsia" w:cs="Arial"/>
          <w:color w:val="000000" w:themeColor="text1"/>
          <w:kern w:val="24"/>
          <w:lang w:eastAsia="fi-FI"/>
        </w:rPr>
      </w:pPr>
    </w:p>
    <w:p w14:paraId="5E966056" w14:textId="77777777" w:rsidR="00CF5FDF" w:rsidRPr="007B1A90" w:rsidRDefault="00CF5FDF" w:rsidP="00CF5FDF">
      <w:pPr>
        <w:rPr>
          <w:rFonts w:cs="Arial"/>
        </w:rPr>
      </w:pPr>
      <w:r w:rsidRPr="00CF5FDF">
        <w:rPr>
          <w:rFonts w:eastAsiaTheme="minorEastAsia" w:cs="Arial"/>
          <w:color w:val="000000" w:themeColor="text1"/>
          <w:kern w:val="24"/>
          <w:lang w:eastAsia="fi-FI"/>
        </w:rPr>
        <w:t>________________________________</w:t>
      </w:r>
      <w:r w:rsidRPr="00CF5FDF">
        <w:rPr>
          <w:rFonts w:eastAsiaTheme="minorEastAsia" w:cs="Arial"/>
          <w:color w:val="000000" w:themeColor="text1"/>
          <w:kern w:val="24"/>
          <w:lang w:eastAsia="fi-FI"/>
        </w:rPr>
        <w:tab/>
        <w:t>___________________________________</w:t>
      </w:r>
    </w:p>
    <w:p w14:paraId="49FAB429" w14:textId="77777777" w:rsidR="00CF5FDF" w:rsidRPr="00CF5FDF" w:rsidRDefault="00CF5FDF" w:rsidP="007B1A90">
      <w:pPr>
        <w:jc w:val="both"/>
        <w:rPr>
          <w:rFonts w:eastAsia="Times New Roman" w:cs="Arial"/>
          <w:lang w:eastAsia="fi-FI"/>
        </w:rPr>
      </w:pPr>
      <w:r w:rsidRPr="00CF5FDF">
        <w:rPr>
          <w:rFonts w:eastAsia="Times New Roman" w:cs="Arial"/>
          <w:lang w:eastAsia="fi-FI"/>
        </w:rPr>
        <w:t>kunnanjohtaja</w:t>
      </w:r>
      <w:r w:rsidR="008E03C2">
        <w:rPr>
          <w:rFonts w:eastAsia="Times New Roman" w:cs="Arial"/>
          <w:lang w:eastAsia="fi-FI"/>
        </w:rPr>
        <w:t xml:space="preserve"> Kari Lehtinen</w:t>
      </w:r>
    </w:p>
    <w:p w14:paraId="31DE5878" w14:textId="77777777" w:rsidR="00CF5FDF" w:rsidRPr="007B1A90" w:rsidRDefault="00CF5FDF" w:rsidP="007B1A90">
      <w:pPr>
        <w:jc w:val="both"/>
        <w:rPr>
          <w:rFonts w:eastAsia="Times New Roman" w:cs="Arial"/>
          <w:lang w:eastAsia="fi-FI"/>
        </w:rPr>
      </w:pPr>
    </w:p>
    <w:p w14:paraId="39F4C9B0" w14:textId="77777777" w:rsidR="00CF5FDF" w:rsidRPr="00CF5FDF" w:rsidRDefault="00CF5FDF" w:rsidP="007B1A90">
      <w:pPr>
        <w:jc w:val="both"/>
        <w:rPr>
          <w:rFonts w:eastAsiaTheme="minorEastAsia" w:cs="Arial"/>
          <w:color w:val="000000" w:themeColor="text1"/>
          <w:kern w:val="24"/>
          <w:lang w:eastAsia="fi-FI"/>
        </w:rPr>
      </w:pPr>
    </w:p>
    <w:p w14:paraId="7EEA3375" w14:textId="24BC1006" w:rsidR="00CF5FDF" w:rsidRPr="00CF5FDF" w:rsidRDefault="007B1A90" w:rsidP="007B1A90">
      <w:pPr>
        <w:jc w:val="both"/>
        <w:rPr>
          <w:rFonts w:eastAsiaTheme="minorEastAsia" w:cs="Arial"/>
          <w:color w:val="000000" w:themeColor="text1"/>
          <w:kern w:val="24"/>
          <w:lang w:eastAsia="fi-FI"/>
        </w:rPr>
      </w:pPr>
      <w:r w:rsidRPr="007B1A90">
        <w:rPr>
          <w:rFonts w:eastAsiaTheme="minorEastAsia" w:cs="Arial"/>
          <w:color w:val="000000" w:themeColor="text1"/>
          <w:kern w:val="24"/>
          <w:lang w:eastAsia="fi-FI"/>
        </w:rPr>
        <w:t xml:space="preserve">Turku </w:t>
      </w:r>
      <w:r w:rsidR="006B05DA">
        <w:rPr>
          <w:rFonts w:eastAsiaTheme="minorEastAsia" w:cs="Arial"/>
          <w:color w:val="000000" w:themeColor="text1"/>
          <w:kern w:val="24"/>
          <w:lang w:eastAsia="fi-FI"/>
        </w:rPr>
        <w:t>xx.xx.2022</w:t>
      </w:r>
    </w:p>
    <w:p w14:paraId="79C51D7D" w14:textId="77777777" w:rsidR="00CF5FDF" w:rsidRPr="00CF5FDF" w:rsidRDefault="00CF5FDF" w:rsidP="007B1A90">
      <w:pPr>
        <w:jc w:val="both"/>
        <w:rPr>
          <w:rFonts w:eastAsiaTheme="minorEastAsia" w:cs="Arial"/>
          <w:color w:val="000000" w:themeColor="text1"/>
          <w:kern w:val="24"/>
          <w:lang w:eastAsia="fi-FI"/>
        </w:rPr>
      </w:pPr>
    </w:p>
    <w:p w14:paraId="1A094CB5" w14:textId="77777777" w:rsidR="00CF5FDF" w:rsidRPr="007B1A90" w:rsidRDefault="00CF5FDF" w:rsidP="00CF5FDF">
      <w:pPr>
        <w:rPr>
          <w:rFonts w:cs="Arial"/>
        </w:rPr>
      </w:pPr>
      <w:r w:rsidRPr="00CF5FDF">
        <w:rPr>
          <w:rFonts w:eastAsiaTheme="minorEastAsia" w:cs="Arial"/>
          <w:color w:val="000000" w:themeColor="text1"/>
          <w:kern w:val="24"/>
          <w:lang w:eastAsia="fi-FI"/>
        </w:rPr>
        <w:t>________________________________</w:t>
      </w:r>
      <w:r w:rsidRPr="00CF5FDF">
        <w:rPr>
          <w:rFonts w:eastAsiaTheme="minorEastAsia" w:cs="Arial"/>
          <w:color w:val="000000" w:themeColor="text1"/>
          <w:kern w:val="24"/>
          <w:lang w:eastAsia="fi-FI"/>
        </w:rPr>
        <w:tab/>
        <w:t>___________________________________</w:t>
      </w:r>
    </w:p>
    <w:p w14:paraId="71D07ED0" w14:textId="77777777" w:rsidR="007B1A90" w:rsidRPr="007B1A90" w:rsidRDefault="00CF5FDF" w:rsidP="007B1A90">
      <w:pPr>
        <w:jc w:val="both"/>
        <w:rPr>
          <w:rFonts w:eastAsia="Times New Roman" w:cs="Arial"/>
          <w:lang w:eastAsia="fi-FI"/>
        </w:rPr>
      </w:pPr>
      <w:r w:rsidRPr="00CF5FDF">
        <w:rPr>
          <w:rFonts w:eastAsiaTheme="minorEastAsia" w:cs="Arial"/>
          <w:color w:val="000000" w:themeColor="text1"/>
          <w:kern w:val="24"/>
          <w:lang w:eastAsia="fi-FI"/>
        </w:rPr>
        <w:t>pormestari</w:t>
      </w:r>
      <w:r w:rsidR="008E03C2">
        <w:rPr>
          <w:rFonts w:eastAsiaTheme="minorEastAsia" w:cs="Arial"/>
          <w:color w:val="000000" w:themeColor="text1"/>
          <w:kern w:val="24"/>
          <w:lang w:eastAsia="fi-FI"/>
        </w:rPr>
        <w:t xml:space="preserve"> Minna Arve</w:t>
      </w:r>
    </w:p>
    <w:p w14:paraId="669DE134" w14:textId="77777777" w:rsidR="009E17F6" w:rsidRPr="00CF5FDF" w:rsidRDefault="009E17F6" w:rsidP="009E17F6">
      <w:pPr>
        <w:rPr>
          <w:rFonts w:cs="Arial"/>
        </w:rPr>
      </w:pPr>
    </w:p>
    <w:p w14:paraId="51D57A9B" w14:textId="77777777" w:rsidR="009E17F6" w:rsidRPr="00CF5FDF" w:rsidRDefault="009E17F6" w:rsidP="009E17F6">
      <w:pPr>
        <w:rPr>
          <w:rFonts w:cs="Arial"/>
        </w:rPr>
      </w:pPr>
    </w:p>
    <w:p w14:paraId="05CD69AC" w14:textId="77777777" w:rsidR="009E17F6" w:rsidRPr="00CF5FDF" w:rsidRDefault="009E17F6" w:rsidP="009E17F6">
      <w:pPr>
        <w:rPr>
          <w:rFonts w:cs="Arial"/>
        </w:rPr>
      </w:pPr>
    </w:p>
    <w:p w14:paraId="345BAB66" w14:textId="77777777" w:rsidR="009E17F6" w:rsidRPr="00CF5FDF" w:rsidRDefault="009E17F6" w:rsidP="009E17F6">
      <w:pPr>
        <w:rPr>
          <w:rFonts w:cs="Arial"/>
        </w:rPr>
      </w:pPr>
      <w:r w:rsidRPr="00CF5FDF">
        <w:rPr>
          <w:rFonts w:cs="Arial"/>
        </w:rPr>
        <w:t xml:space="preserve"> </w:t>
      </w:r>
    </w:p>
    <w:p w14:paraId="3BCB3F92" w14:textId="77777777" w:rsidR="009E17F6" w:rsidRPr="00CF5FDF" w:rsidRDefault="009E17F6" w:rsidP="009E17F6">
      <w:pPr>
        <w:rPr>
          <w:rFonts w:cs="Arial"/>
        </w:rPr>
      </w:pPr>
    </w:p>
    <w:p w14:paraId="7F52A3DE" w14:textId="77777777" w:rsidR="00CF5FDF" w:rsidRPr="00CF5FDF" w:rsidRDefault="00CF5FDF">
      <w:pPr>
        <w:rPr>
          <w:rFonts w:cs="Arial"/>
        </w:rPr>
      </w:pPr>
    </w:p>
    <w:sectPr w:rsidR="00CF5FDF" w:rsidRPr="00CF5FDF" w:rsidSect="00DE325F">
      <w:headerReference w:type="even" r:id="rId8"/>
      <w:footerReference w:type="default" r:id="rId9"/>
      <w:pgSz w:w="11906" w:h="16838" w:code="9"/>
      <w:pgMar w:top="567" w:right="567" w:bottom="28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29481" w14:textId="77777777" w:rsidR="00467363" w:rsidRDefault="00467363" w:rsidP="00D45142">
      <w:r>
        <w:separator/>
      </w:r>
    </w:p>
  </w:endnote>
  <w:endnote w:type="continuationSeparator" w:id="0">
    <w:p w14:paraId="74B524F7" w14:textId="77777777" w:rsidR="00467363" w:rsidRDefault="00467363" w:rsidP="00D4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586900"/>
      <w:docPartObj>
        <w:docPartGallery w:val="Page Numbers (Bottom of Page)"/>
        <w:docPartUnique/>
      </w:docPartObj>
    </w:sdtPr>
    <w:sdtEndPr/>
    <w:sdtContent>
      <w:p w14:paraId="476B4667" w14:textId="6D7DAB40" w:rsidR="00160AF5" w:rsidRDefault="00160AF5">
        <w:pPr>
          <w:pStyle w:val="Alatunniste"/>
          <w:jc w:val="right"/>
        </w:pPr>
        <w:r>
          <w:fldChar w:fldCharType="begin"/>
        </w:r>
        <w:r>
          <w:instrText>PAGE   \* MERGEFORMAT</w:instrText>
        </w:r>
        <w:r>
          <w:fldChar w:fldCharType="separate"/>
        </w:r>
        <w:r w:rsidR="00467363">
          <w:rPr>
            <w:noProof/>
          </w:rPr>
          <w:t>1</w:t>
        </w:r>
        <w:r>
          <w:fldChar w:fldCharType="end"/>
        </w:r>
      </w:p>
    </w:sdtContent>
  </w:sdt>
  <w:p w14:paraId="7978B5FB" w14:textId="77777777" w:rsidR="00820F7B" w:rsidRDefault="00820F7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CD060" w14:textId="77777777" w:rsidR="00467363" w:rsidRDefault="00467363" w:rsidP="00D45142">
      <w:r>
        <w:separator/>
      </w:r>
    </w:p>
  </w:footnote>
  <w:footnote w:type="continuationSeparator" w:id="0">
    <w:p w14:paraId="7F8BC4F0" w14:textId="77777777" w:rsidR="00467363" w:rsidRDefault="00467363" w:rsidP="00D4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312FD" w14:textId="77777777" w:rsidR="00B6437B" w:rsidRDefault="00EB60ED">
    <w:pPr>
      <w:pStyle w:val="Yltunniste"/>
      <w:framePr w:wrap="around" w:vAnchor="text" w:hAnchor="margin" w:xAlign="right" w:y="1"/>
      <w:rPr>
        <w:rStyle w:val="Sivunumero"/>
        <w:rFonts w:eastAsiaTheme="majorEastAsia"/>
      </w:rPr>
    </w:pPr>
    <w:r>
      <w:rPr>
        <w:rStyle w:val="Sivunumero"/>
        <w:rFonts w:eastAsiaTheme="majorEastAsia"/>
      </w:rPr>
      <w:fldChar w:fldCharType="begin"/>
    </w:r>
    <w:r w:rsidR="00B6437B">
      <w:rPr>
        <w:rStyle w:val="Sivunumero"/>
        <w:rFonts w:eastAsiaTheme="majorEastAsia"/>
      </w:rPr>
      <w:instrText xml:space="preserve">PAGE  </w:instrText>
    </w:r>
    <w:r>
      <w:rPr>
        <w:rStyle w:val="Sivunumero"/>
        <w:rFonts w:eastAsiaTheme="majorEastAsia"/>
      </w:rPr>
      <w:fldChar w:fldCharType="separate"/>
    </w:r>
    <w:r w:rsidR="00B6437B">
      <w:rPr>
        <w:rStyle w:val="Sivunumero"/>
        <w:rFonts w:eastAsiaTheme="majorEastAsia"/>
        <w:noProof/>
      </w:rPr>
      <w:t>1</w:t>
    </w:r>
    <w:r>
      <w:rPr>
        <w:rStyle w:val="Sivunumero"/>
        <w:rFonts w:eastAsiaTheme="majorEastAsia"/>
      </w:rPr>
      <w:fldChar w:fldCharType="end"/>
    </w:r>
  </w:p>
  <w:p w14:paraId="6E7C759C" w14:textId="77777777" w:rsidR="00B6437B" w:rsidRDefault="00B6437B">
    <w:pPr>
      <w:pStyle w:val="Yltunnis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88E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8C3A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58A8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BEFB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84DF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A2EE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808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76E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22B5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7269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F6CD5"/>
    <w:multiLevelType w:val="hybridMultilevel"/>
    <w:tmpl w:val="E47C28A2"/>
    <w:lvl w:ilvl="0" w:tplc="040B000F">
      <w:start w:val="1"/>
      <w:numFmt w:val="decimal"/>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1" w15:restartNumberingAfterBreak="0">
    <w:nsid w:val="050E249B"/>
    <w:multiLevelType w:val="hybridMultilevel"/>
    <w:tmpl w:val="104C9F5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19963903"/>
    <w:multiLevelType w:val="hybridMultilevel"/>
    <w:tmpl w:val="104C9F5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1C52DC3"/>
    <w:multiLevelType w:val="singleLevel"/>
    <w:tmpl w:val="A412CB80"/>
    <w:lvl w:ilvl="0">
      <w:start w:val="1"/>
      <w:numFmt w:val="decimal"/>
      <w:pStyle w:val="Numerointi"/>
      <w:lvlText w:val="%1"/>
      <w:lvlJc w:val="left"/>
      <w:pPr>
        <w:tabs>
          <w:tab w:val="num" w:pos="3912"/>
        </w:tabs>
        <w:ind w:left="3912" w:hanging="1304"/>
      </w:pPr>
    </w:lvl>
  </w:abstractNum>
  <w:abstractNum w:abstractNumId="14" w15:restartNumberingAfterBreak="0">
    <w:nsid w:val="3E39400C"/>
    <w:multiLevelType w:val="hybridMultilevel"/>
    <w:tmpl w:val="B180F0C2"/>
    <w:lvl w:ilvl="0" w:tplc="040B0001">
      <w:start w:val="1"/>
      <w:numFmt w:val="bullet"/>
      <w:lvlText w:val=""/>
      <w:lvlJc w:val="left"/>
      <w:pPr>
        <w:tabs>
          <w:tab w:val="num" w:pos="3688"/>
        </w:tabs>
        <w:ind w:left="3688" w:hanging="360"/>
      </w:pPr>
      <w:rPr>
        <w:rFonts w:ascii="Symbol" w:hAnsi="Symbol" w:hint="default"/>
      </w:rPr>
    </w:lvl>
    <w:lvl w:ilvl="1" w:tplc="040B0003" w:tentative="1">
      <w:start w:val="1"/>
      <w:numFmt w:val="bullet"/>
      <w:lvlText w:val="o"/>
      <w:lvlJc w:val="left"/>
      <w:pPr>
        <w:tabs>
          <w:tab w:val="num" w:pos="4408"/>
        </w:tabs>
        <w:ind w:left="4408" w:hanging="360"/>
      </w:pPr>
      <w:rPr>
        <w:rFonts w:ascii="Courier New" w:hAnsi="Courier New" w:cs="Courier New" w:hint="default"/>
      </w:rPr>
    </w:lvl>
    <w:lvl w:ilvl="2" w:tplc="040B0005" w:tentative="1">
      <w:start w:val="1"/>
      <w:numFmt w:val="bullet"/>
      <w:lvlText w:val=""/>
      <w:lvlJc w:val="left"/>
      <w:pPr>
        <w:tabs>
          <w:tab w:val="num" w:pos="5128"/>
        </w:tabs>
        <w:ind w:left="5128" w:hanging="360"/>
      </w:pPr>
      <w:rPr>
        <w:rFonts w:ascii="Wingdings" w:hAnsi="Wingdings" w:hint="default"/>
      </w:rPr>
    </w:lvl>
    <w:lvl w:ilvl="3" w:tplc="040B0001" w:tentative="1">
      <w:start w:val="1"/>
      <w:numFmt w:val="bullet"/>
      <w:lvlText w:val=""/>
      <w:lvlJc w:val="left"/>
      <w:pPr>
        <w:tabs>
          <w:tab w:val="num" w:pos="5848"/>
        </w:tabs>
        <w:ind w:left="5848" w:hanging="360"/>
      </w:pPr>
      <w:rPr>
        <w:rFonts w:ascii="Symbol" w:hAnsi="Symbol" w:hint="default"/>
      </w:rPr>
    </w:lvl>
    <w:lvl w:ilvl="4" w:tplc="040B0003" w:tentative="1">
      <w:start w:val="1"/>
      <w:numFmt w:val="bullet"/>
      <w:lvlText w:val="o"/>
      <w:lvlJc w:val="left"/>
      <w:pPr>
        <w:tabs>
          <w:tab w:val="num" w:pos="6568"/>
        </w:tabs>
        <w:ind w:left="6568" w:hanging="360"/>
      </w:pPr>
      <w:rPr>
        <w:rFonts w:ascii="Courier New" w:hAnsi="Courier New" w:cs="Courier New" w:hint="default"/>
      </w:rPr>
    </w:lvl>
    <w:lvl w:ilvl="5" w:tplc="040B0005" w:tentative="1">
      <w:start w:val="1"/>
      <w:numFmt w:val="bullet"/>
      <w:lvlText w:val=""/>
      <w:lvlJc w:val="left"/>
      <w:pPr>
        <w:tabs>
          <w:tab w:val="num" w:pos="7288"/>
        </w:tabs>
        <w:ind w:left="7288" w:hanging="360"/>
      </w:pPr>
      <w:rPr>
        <w:rFonts w:ascii="Wingdings" w:hAnsi="Wingdings" w:hint="default"/>
      </w:rPr>
    </w:lvl>
    <w:lvl w:ilvl="6" w:tplc="040B0001" w:tentative="1">
      <w:start w:val="1"/>
      <w:numFmt w:val="bullet"/>
      <w:lvlText w:val=""/>
      <w:lvlJc w:val="left"/>
      <w:pPr>
        <w:tabs>
          <w:tab w:val="num" w:pos="8008"/>
        </w:tabs>
        <w:ind w:left="8008" w:hanging="360"/>
      </w:pPr>
      <w:rPr>
        <w:rFonts w:ascii="Symbol" w:hAnsi="Symbol" w:hint="default"/>
      </w:rPr>
    </w:lvl>
    <w:lvl w:ilvl="7" w:tplc="040B0003" w:tentative="1">
      <w:start w:val="1"/>
      <w:numFmt w:val="bullet"/>
      <w:lvlText w:val="o"/>
      <w:lvlJc w:val="left"/>
      <w:pPr>
        <w:tabs>
          <w:tab w:val="num" w:pos="8728"/>
        </w:tabs>
        <w:ind w:left="8728" w:hanging="360"/>
      </w:pPr>
      <w:rPr>
        <w:rFonts w:ascii="Courier New" w:hAnsi="Courier New" w:cs="Courier New" w:hint="default"/>
      </w:rPr>
    </w:lvl>
    <w:lvl w:ilvl="8" w:tplc="040B0005" w:tentative="1">
      <w:start w:val="1"/>
      <w:numFmt w:val="bullet"/>
      <w:lvlText w:val=""/>
      <w:lvlJc w:val="left"/>
      <w:pPr>
        <w:tabs>
          <w:tab w:val="num" w:pos="9448"/>
        </w:tabs>
        <w:ind w:left="9448" w:hanging="360"/>
      </w:pPr>
      <w:rPr>
        <w:rFonts w:ascii="Wingdings" w:hAnsi="Wingdings" w:hint="default"/>
      </w:rPr>
    </w:lvl>
  </w:abstractNum>
  <w:abstractNum w:abstractNumId="15" w15:restartNumberingAfterBreak="0">
    <w:nsid w:val="556E298F"/>
    <w:multiLevelType w:val="hybridMultilevel"/>
    <w:tmpl w:val="104C9F5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0EC75D6"/>
    <w:multiLevelType w:val="singleLevel"/>
    <w:tmpl w:val="B9DE2D8A"/>
    <w:lvl w:ilvl="0">
      <w:start w:val="1"/>
      <w:numFmt w:val="bullet"/>
      <w:pStyle w:val="Luettelomerkki"/>
      <w:lvlText w:val=""/>
      <w:lvlJc w:val="left"/>
      <w:pPr>
        <w:tabs>
          <w:tab w:val="num" w:pos="3912"/>
        </w:tabs>
        <w:ind w:left="3912" w:hanging="1304"/>
      </w:pPr>
      <w:rPr>
        <w:rFonts w:ascii="Symbol" w:hAnsi="Symbol" w:hint="default"/>
      </w:rPr>
    </w:lvl>
  </w:abstractNum>
  <w:abstractNum w:abstractNumId="17" w15:restartNumberingAfterBreak="0">
    <w:nsid w:val="6BE45ED6"/>
    <w:multiLevelType w:val="hybridMultilevel"/>
    <w:tmpl w:val="FABECC46"/>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start w:val="1"/>
      <w:numFmt w:val="bullet"/>
      <w:lvlText w:val="o"/>
      <w:lvlJc w:val="left"/>
      <w:pPr>
        <w:ind w:left="4904" w:hanging="360"/>
      </w:pPr>
      <w:rPr>
        <w:rFonts w:ascii="Courier New" w:hAnsi="Courier New" w:cs="Courier New" w:hint="default"/>
      </w:rPr>
    </w:lvl>
    <w:lvl w:ilvl="5" w:tplc="040B0005">
      <w:start w:val="1"/>
      <w:numFmt w:val="bullet"/>
      <w:lvlText w:val=""/>
      <w:lvlJc w:val="left"/>
      <w:pPr>
        <w:ind w:left="5624" w:hanging="360"/>
      </w:pPr>
      <w:rPr>
        <w:rFonts w:ascii="Wingdings" w:hAnsi="Wingdings" w:hint="default"/>
      </w:rPr>
    </w:lvl>
    <w:lvl w:ilvl="6" w:tplc="040B0001">
      <w:start w:val="1"/>
      <w:numFmt w:val="bullet"/>
      <w:lvlText w:val=""/>
      <w:lvlJc w:val="left"/>
      <w:pPr>
        <w:ind w:left="6344" w:hanging="360"/>
      </w:pPr>
      <w:rPr>
        <w:rFonts w:ascii="Symbol" w:hAnsi="Symbol" w:hint="default"/>
      </w:rPr>
    </w:lvl>
    <w:lvl w:ilvl="7" w:tplc="040B0003">
      <w:start w:val="1"/>
      <w:numFmt w:val="bullet"/>
      <w:lvlText w:val="o"/>
      <w:lvlJc w:val="left"/>
      <w:pPr>
        <w:ind w:left="7064" w:hanging="360"/>
      </w:pPr>
      <w:rPr>
        <w:rFonts w:ascii="Courier New" w:hAnsi="Courier New" w:cs="Courier New" w:hint="default"/>
      </w:rPr>
    </w:lvl>
    <w:lvl w:ilvl="8" w:tplc="040B0005">
      <w:start w:val="1"/>
      <w:numFmt w:val="bullet"/>
      <w:lvlText w:val=""/>
      <w:lvlJc w:val="left"/>
      <w:pPr>
        <w:ind w:left="7784" w:hanging="360"/>
      </w:pPr>
      <w:rPr>
        <w:rFonts w:ascii="Wingdings" w:hAnsi="Wingdings" w:hint="default"/>
      </w:rPr>
    </w:lvl>
  </w:abstractNum>
  <w:num w:numId="1">
    <w:abstractNumId w:val="16"/>
  </w:num>
  <w:num w:numId="2">
    <w:abstractNumId w:val="14"/>
  </w:num>
  <w:num w:numId="3">
    <w:abstractNumId w:val="13"/>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5"/>
  </w:num>
  <w:num w:numId="16">
    <w:abstractNumId w:val="12"/>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stylePaneSortMethod w:val="0000"/>
  <w:defaultTabStop w:val="1304"/>
  <w:autoHyphenation/>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F6"/>
    <w:rsid w:val="00010C1D"/>
    <w:rsid w:val="000129CB"/>
    <w:rsid w:val="00024DD7"/>
    <w:rsid w:val="00036E97"/>
    <w:rsid w:val="00047D1B"/>
    <w:rsid w:val="00054C36"/>
    <w:rsid w:val="00056BD1"/>
    <w:rsid w:val="000634FB"/>
    <w:rsid w:val="00083830"/>
    <w:rsid w:val="00094F44"/>
    <w:rsid w:val="000A01C5"/>
    <w:rsid w:val="000A0D8E"/>
    <w:rsid w:val="000B4CB0"/>
    <w:rsid w:val="000C2312"/>
    <w:rsid w:val="00100F30"/>
    <w:rsid w:val="0012385B"/>
    <w:rsid w:val="00147BD7"/>
    <w:rsid w:val="00160AF5"/>
    <w:rsid w:val="00195347"/>
    <w:rsid w:val="00197B54"/>
    <w:rsid w:val="001A7EFC"/>
    <w:rsid w:val="001B33B6"/>
    <w:rsid w:val="001B4ACF"/>
    <w:rsid w:val="001E0C66"/>
    <w:rsid w:val="001E1579"/>
    <w:rsid w:val="001E4029"/>
    <w:rsid w:val="001F2B8E"/>
    <w:rsid w:val="00211D53"/>
    <w:rsid w:val="00212E2F"/>
    <w:rsid w:val="00221647"/>
    <w:rsid w:val="00221663"/>
    <w:rsid w:val="00241AEF"/>
    <w:rsid w:val="00251CA0"/>
    <w:rsid w:val="00255840"/>
    <w:rsid w:val="0026191A"/>
    <w:rsid w:val="00266BC8"/>
    <w:rsid w:val="00281A4E"/>
    <w:rsid w:val="002B3FA9"/>
    <w:rsid w:val="002B71E0"/>
    <w:rsid w:val="002C1CFF"/>
    <w:rsid w:val="002D29A3"/>
    <w:rsid w:val="002F6053"/>
    <w:rsid w:val="00300C31"/>
    <w:rsid w:val="003210EB"/>
    <w:rsid w:val="00343E8F"/>
    <w:rsid w:val="003501ED"/>
    <w:rsid w:val="00354E47"/>
    <w:rsid w:val="00377D27"/>
    <w:rsid w:val="00384242"/>
    <w:rsid w:val="0038480F"/>
    <w:rsid w:val="00396F28"/>
    <w:rsid w:val="003A0849"/>
    <w:rsid w:val="003B1AEE"/>
    <w:rsid w:val="003B7988"/>
    <w:rsid w:val="003D467A"/>
    <w:rsid w:val="00402038"/>
    <w:rsid w:val="00416161"/>
    <w:rsid w:val="00416660"/>
    <w:rsid w:val="00442102"/>
    <w:rsid w:val="00442F00"/>
    <w:rsid w:val="00447BFE"/>
    <w:rsid w:val="0045789B"/>
    <w:rsid w:val="00467363"/>
    <w:rsid w:val="00496EA4"/>
    <w:rsid w:val="004A1543"/>
    <w:rsid w:val="004C45FF"/>
    <w:rsid w:val="004C4723"/>
    <w:rsid w:val="004C5785"/>
    <w:rsid w:val="004E3C33"/>
    <w:rsid w:val="00503487"/>
    <w:rsid w:val="00525228"/>
    <w:rsid w:val="005352D5"/>
    <w:rsid w:val="00541757"/>
    <w:rsid w:val="0055218A"/>
    <w:rsid w:val="00564CCC"/>
    <w:rsid w:val="005978AF"/>
    <w:rsid w:val="005A1AB9"/>
    <w:rsid w:val="005E0D42"/>
    <w:rsid w:val="005E3C3F"/>
    <w:rsid w:val="00606488"/>
    <w:rsid w:val="00644C55"/>
    <w:rsid w:val="00654E35"/>
    <w:rsid w:val="0066223F"/>
    <w:rsid w:val="00675864"/>
    <w:rsid w:val="00686D43"/>
    <w:rsid w:val="0069486B"/>
    <w:rsid w:val="006A3CBD"/>
    <w:rsid w:val="006B05DA"/>
    <w:rsid w:val="006C27BE"/>
    <w:rsid w:val="006D0FC4"/>
    <w:rsid w:val="006D123F"/>
    <w:rsid w:val="006D4A25"/>
    <w:rsid w:val="006D5BD2"/>
    <w:rsid w:val="006E38D5"/>
    <w:rsid w:val="006F278C"/>
    <w:rsid w:val="00707BFE"/>
    <w:rsid w:val="00741B07"/>
    <w:rsid w:val="00741D7E"/>
    <w:rsid w:val="00751238"/>
    <w:rsid w:val="00755AA6"/>
    <w:rsid w:val="00756B65"/>
    <w:rsid w:val="00760019"/>
    <w:rsid w:val="007713F1"/>
    <w:rsid w:val="007A1738"/>
    <w:rsid w:val="007A208E"/>
    <w:rsid w:val="007A2B34"/>
    <w:rsid w:val="007A74C9"/>
    <w:rsid w:val="007B1A90"/>
    <w:rsid w:val="007E2B5B"/>
    <w:rsid w:val="007F00AA"/>
    <w:rsid w:val="007F267B"/>
    <w:rsid w:val="0081218C"/>
    <w:rsid w:val="00820F7B"/>
    <w:rsid w:val="008438D1"/>
    <w:rsid w:val="0085045B"/>
    <w:rsid w:val="00876EBE"/>
    <w:rsid w:val="0087757B"/>
    <w:rsid w:val="00881C13"/>
    <w:rsid w:val="00893CEB"/>
    <w:rsid w:val="00894370"/>
    <w:rsid w:val="00896CD0"/>
    <w:rsid w:val="008A2797"/>
    <w:rsid w:val="008C1968"/>
    <w:rsid w:val="008D0E10"/>
    <w:rsid w:val="008D4073"/>
    <w:rsid w:val="008E03C2"/>
    <w:rsid w:val="008E5608"/>
    <w:rsid w:val="008E6206"/>
    <w:rsid w:val="008E6E68"/>
    <w:rsid w:val="009117A5"/>
    <w:rsid w:val="00922CC0"/>
    <w:rsid w:val="00925AAA"/>
    <w:rsid w:val="00936891"/>
    <w:rsid w:val="009561C2"/>
    <w:rsid w:val="0096237F"/>
    <w:rsid w:val="009656F4"/>
    <w:rsid w:val="00975673"/>
    <w:rsid w:val="009961A7"/>
    <w:rsid w:val="00996934"/>
    <w:rsid w:val="009B0E7A"/>
    <w:rsid w:val="009C518E"/>
    <w:rsid w:val="009E17F6"/>
    <w:rsid w:val="009F7E34"/>
    <w:rsid w:val="00A037CF"/>
    <w:rsid w:val="00A0799F"/>
    <w:rsid w:val="00A230CB"/>
    <w:rsid w:val="00A2744A"/>
    <w:rsid w:val="00A31BEF"/>
    <w:rsid w:val="00A34000"/>
    <w:rsid w:val="00A3446C"/>
    <w:rsid w:val="00A36DB7"/>
    <w:rsid w:val="00A4023D"/>
    <w:rsid w:val="00A406CC"/>
    <w:rsid w:val="00A50B96"/>
    <w:rsid w:val="00A84B8E"/>
    <w:rsid w:val="00A9702D"/>
    <w:rsid w:val="00A97FD7"/>
    <w:rsid w:val="00AA0ABC"/>
    <w:rsid w:val="00AC1EA3"/>
    <w:rsid w:val="00AE19CC"/>
    <w:rsid w:val="00AF5AE4"/>
    <w:rsid w:val="00B1319E"/>
    <w:rsid w:val="00B24CC3"/>
    <w:rsid w:val="00B41EAA"/>
    <w:rsid w:val="00B47822"/>
    <w:rsid w:val="00B6437B"/>
    <w:rsid w:val="00B7046E"/>
    <w:rsid w:val="00B77127"/>
    <w:rsid w:val="00B84AC0"/>
    <w:rsid w:val="00B91E39"/>
    <w:rsid w:val="00BA16D4"/>
    <w:rsid w:val="00BB2DD8"/>
    <w:rsid w:val="00BB7F42"/>
    <w:rsid w:val="00BC0EC3"/>
    <w:rsid w:val="00BD4ED7"/>
    <w:rsid w:val="00BD7A1A"/>
    <w:rsid w:val="00BE5F53"/>
    <w:rsid w:val="00BF0AF1"/>
    <w:rsid w:val="00BF602F"/>
    <w:rsid w:val="00C15482"/>
    <w:rsid w:val="00C25770"/>
    <w:rsid w:val="00C27A06"/>
    <w:rsid w:val="00C36AED"/>
    <w:rsid w:val="00C63BB5"/>
    <w:rsid w:val="00C7032A"/>
    <w:rsid w:val="00CD4B79"/>
    <w:rsid w:val="00CE16D6"/>
    <w:rsid w:val="00CE5B8D"/>
    <w:rsid w:val="00CF21BF"/>
    <w:rsid w:val="00CF323E"/>
    <w:rsid w:val="00CF5FDF"/>
    <w:rsid w:val="00D02E16"/>
    <w:rsid w:val="00D10C57"/>
    <w:rsid w:val="00D1629F"/>
    <w:rsid w:val="00D32BD5"/>
    <w:rsid w:val="00D42981"/>
    <w:rsid w:val="00D45142"/>
    <w:rsid w:val="00D47A9B"/>
    <w:rsid w:val="00D64434"/>
    <w:rsid w:val="00D675BD"/>
    <w:rsid w:val="00D8245D"/>
    <w:rsid w:val="00D977B3"/>
    <w:rsid w:val="00DB370C"/>
    <w:rsid w:val="00DE0CFF"/>
    <w:rsid w:val="00DE325F"/>
    <w:rsid w:val="00DE525D"/>
    <w:rsid w:val="00E100B8"/>
    <w:rsid w:val="00E176A6"/>
    <w:rsid w:val="00E267D9"/>
    <w:rsid w:val="00E32062"/>
    <w:rsid w:val="00E33D25"/>
    <w:rsid w:val="00E3715B"/>
    <w:rsid w:val="00E43EA0"/>
    <w:rsid w:val="00E54D79"/>
    <w:rsid w:val="00E64EF8"/>
    <w:rsid w:val="00E73F6A"/>
    <w:rsid w:val="00E86BD7"/>
    <w:rsid w:val="00EA4840"/>
    <w:rsid w:val="00EB048E"/>
    <w:rsid w:val="00EB1EFE"/>
    <w:rsid w:val="00EB60ED"/>
    <w:rsid w:val="00EB6C3D"/>
    <w:rsid w:val="00ED11CA"/>
    <w:rsid w:val="00EF3588"/>
    <w:rsid w:val="00F04A0E"/>
    <w:rsid w:val="00F31238"/>
    <w:rsid w:val="00F35024"/>
    <w:rsid w:val="00F479CD"/>
    <w:rsid w:val="00F5169A"/>
    <w:rsid w:val="00F545A4"/>
    <w:rsid w:val="00F549D9"/>
    <w:rsid w:val="00F771F8"/>
    <w:rsid w:val="00F80958"/>
    <w:rsid w:val="00F83C66"/>
    <w:rsid w:val="00F868C2"/>
    <w:rsid w:val="00F9686D"/>
    <w:rsid w:val="00F97478"/>
    <w:rsid w:val="00FA27B1"/>
    <w:rsid w:val="00FA3D41"/>
    <w:rsid w:val="00FB4B8E"/>
    <w:rsid w:val="00FD5AAD"/>
    <w:rsid w:val="00FE0270"/>
    <w:rsid w:val="00FE048D"/>
    <w:rsid w:val="00FF38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59634"/>
  <w15:chartTrackingRefBased/>
  <w15:docId w15:val="{71393FAD-FECE-4E11-8C4B-85870FF8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84AC0"/>
    <w:rPr>
      <w:rFonts w:ascii="Arial" w:hAnsi="Arial"/>
    </w:rPr>
  </w:style>
  <w:style w:type="paragraph" w:styleId="Otsikko1">
    <w:name w:val="heading 1"/>
    <w:basedOn w:val="Normaali"/>
    <w:next w:val="Normaali"/>
    <w:link w:val="Otsikko1Char"/>
    <w:uiPriority w:val="9"/>
    <w:qFormat/>
    <w:rsid w:val="006A3CBD"/>
    <w:pPr>
      <w:keepNext/>
      <w:keepLines/>
      <w:spacing w:before="240" w:after="60"/>
      <w:outlineLvl w:val="0"/>
    </w:pPr>
    <w:rPr>
      <w:rFonts w:eastAsiaTheme="majorEastAsia" w:cstheme="majorBidi"/>
      <w:b/>
      <w:bCs/>
      <w:sz w:val="24"/>
      <w:szCs w:val="28"/>
    </w:rPr>
  </w:style>
  <w:style w:type="paragraph" w:styleId="Otsikko2">
    <w:name w:val="heading 2"/>
    <w:basedOn w:val="Normaali"/>
    <w:next w:val="Normaali"/>
    <w:link w:val="Otsikko2Char"/>
    <w:uiPriority w:val="9"/>
    <w:unhideWhenUsed/>
    <w:qFormat/>
    <w:rsid w:val="008E5608"/>
    <w:pPr>
      <w:keepNext/>
      <w:keepLines/>
      <w:outlineLvl w:val="1"/>
    </w:pPr>
    <w:rPr>
      <w:rFonts w:eastAsiaTheme="majorEastAsia" w:cstheme="majorBidi"/>
      <w:b/>
      <w:bCs/>
      <w:szCs w:val="26"/>
    </w:rPr>
  </w:style>
  <w:style w:type="paragraph" w:styleId="Otsikko3">
    <w:name w:val="heading 3"/>
    <w:basedOn w:val="Normaali"/>
    <w:next w:val="Normaali"/>
    <w:link w:val="Otsikko3Char"/>
    <w:uiPriority w:val="9"/>
    <w:unhideWhenUsed/>
    <w:qFormat/>
    <w:rsid w:val="00F771F8"/>
    <w:pPr>
      <w:keepNext/>
      <w:keepLines/>
      <w:outlineLvl w:val="2"/>
    </w:pPr>
    <w:rPr>
      <w:rFonts w:eastAsiaTheme="majorEastAsia" w:cstheme="majorBidi"/>
      <w:bCs/>
      <w:sz w:val="24"/>
    </w:rPr>
  </w:style>
  <w:style w:type="paragraph" w:styleId="Otsikko4">
    <w:name w:val="heading 4"/>
    <w:basedOn w:val="Normaali"/>
    <w:next w:val="Normaali"/>
    <w:link w:val="Otsikko4Char"/>
    <w:uiPriority w:val="9"/>
    <w:unhideWhenUsed/>
    <w:qFormat/>
    <w:rsid w:val="00F771F8"/>
    <w:pPr>
      <w:keepNext/>
      <w:keepLines/>
      <w:outlineLvl w:val="3"/>
    </w:pPr>
    <w:rPr>
      <w:rFonts w:eastAsiaTheme="majorEastAsia" w:cstheme="majorBidi"/>
      <w:b/>
      <w:bCs/>
      <w:i/>
      <w:iCs/>
    </w:rPr>
  </w:style>
  <w:style w:type="paragraph" w:styleId="Otsikko5">
    <w:name w:val="heading 5"/>
    <w:basedOn w:val="Normaali"/>
    <w:next w:val="Normaali"/>
    <w:link w:val="Otsikko5Char"/>
    <w:uiPriority w:val="9"/>
    <w:unhideWhenUsed/>
    <w:rsid w:val="00A230CB"/>
    <w:pPr>
      <w:keepNext/>
      <w:keepLines/>
      <w:spacing w:before="200"/>
      <w:outlineLvl w:val="4"/>
    </w:pPr>
    <w:rPr>
      <w:rFonts w:eastAsiaTheme="majorEastAsia" w:cstheme="majorBidi"/>
      <w:color w:val="243F60" w:themeColor="accent1" w:themeShade="7F"/>
    </w:rPr>
  </w:style>
  <w:style w:type="paragraph" w:styleId="Otsikko6">
    <w:name w:val="heading 6"/>
    <w:basedOn w:val="Normaali"/>
    <w:next w:val="Normaali"/>
    <w:link w:val="Otsikko6Char"/>
    <w:uiPriority w:val="9"/>
    <w:semiHidden/>
    <w:unhideWhenUsed/>
    <w:rsid w:val="00A230CB"/>
    <w:pPr>
      <w:keepNext/>
      <w:keepLines/>
      <w:spacing w:before="200"/>
      <w:outlineLvl w:val="5"/>
    </w:pPr>
    <w:rPr>
      <w:rFonts w:eastAsiaTheme="majorEastAsia" w:cstheme="majorBidi"/>
      <w:i/>
      <w:iCs/>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rsid w:val="00E100B8"/>
    <w:rPr>
      <w:rFonts w:ascii="Arial" w:eastAsiaTheme="minorEastAsia" w:hAnsi="Arial"/>
    </w:rPr>
  </w:style>
  <w:style w:type="character" w:customStyle="1" w:styleId="EivliChar">
    <w:name w:val="Ei väliä Char"/>
    <w:basedOn w:val="Kappaleenoletusfontti"/>
    <w:link w:val="Eivli"/>
    <w:uiPriority w:val="1"/>
    <w:rsid w:val="00E100B8"/>
    <w:rPr>
      <w:rFonts w:ascii="Arial" w:eastAsiaTheme="minorEastAsia" w:hAnsi="Arial"/>
    </w:rPr>
  </w:style>
  <w:style w:type="paragraph" w:styleId="Seliteteksti">
    <w:name w:val="Balloon Text"/>
    <w:basedOn w:val="Normaali"/>
    <w:link w:val="SelitetekstiChar"/>
    <w:uiPriority w:val="99"/>
    <w:semiHidden/>
    <w:unhideWhenUsed/>
    <w:rsid w:val="001F2B8E"/>
    <w:rPr>
      <w:rFonts w:ascii="Tahoma" w:hAnsi="Tahoma" w:cs="Tahoma"/>
      <w:sz w:val="16"/>
      <w:szCs w:val="16"/>
    </w:rPr>
  </w:style>
  <w:style w:type="character" w:customStyle="1" w:styleId="SelitetekstiChar">
    <w:name w:val="Seliteteksti Char"/>
    <w:basedOn w:val="Kappaleenoletusfontti"/>
    <w:link w:val="Seliteteksti"/>
    <w:uiPriority w:val="99"/>
    <w:semiHidden/>
    <w:rsid w:val="001F2B8E"/>
    <w:rPr>
      <w:rFonts w:ascii="Tahoma" w:hAnsi="Tahoma" w:cs="Tahoma"/>
      <w:sz w:val="16"/>
      <w:szCs w:val="16"/>
    </w:rPr>
  </w:style>
  <w:style w:type="paragraph" w:customStyle="1" w:styleId="Ehdotuspts">
    <w:name w:val="Ehdotus/päätös"/>
    <w:basedOn w:val="Normaali"/>
    <w:qFormat/>
    <w:rsid w:val="001F2B8E"/>
    <w:pPr>
      <w:widowControl w:val="0"/>
      <w:ind w:left="2608" w:hanging="1304"/>
    </w:pPr>
    <w:rPr>
      <w:rFonts w:eastAsia="Arial" w:cs="Arial"/>
      <w:szCs w:val="20"/>
      <w:lang w:eastAsia="fi-FI"/>
    </w:rPr>
  </w:style>
  <w:style w:type="character" w:customStyle="1" w:styleId="Otsikko1Char">
    <w:name w:val="Otsikko 1 Char"/>
    <w:basedOn w:val="Kappaleenoletusfontti"/>
    <w:link w:val="Otsikko1"/>
    <w:uiPriority w:val="9"/>
    <w:rsid w:val="006A3CBD"/>
    <w:rPr>
      <w:rFonts w:ascii="Arial" w:eastAsiaTheme="majorEastAsia" w:hAnsi="Arial" w:cstheme="majorBidi"/>
      <w:b/>
      <w:bCs/>
      <w:sz w:val="24"/>
      <w:szCs w:val="28"/>
    </w:rPr>
  </w:style>
  <w:style w:type="paragraph" w:customStyle="1" w:styleId="Liiteoheismateriaali">
    <w:name w:val="Liite/oheismateriaali"/>
    <w:basedOn w:val="Normaali"/>
    <w:qFormat/>
    <w:rsid w:val="000634FB"/>
    <w:pPr>
      <w:ind w:left="5216" w:hanging="2608"/>
    </w:pPr>
  </w:style>
  <w:style w:type="character" w:customStyle="1" w:styleId="Otsikko2Char">
    <w:name w:val="Otsikko 2 Char"/>
    <w:basedOn w:val="Kappaleenoletusfontti"/>
    <w:link w:val="Otsikko2"/>
    <w:uiPriority w:val="9"/>
    <w:rsid w:val="008E5608"/>
    <w:rPr>
      <w:rFonts w:ascii="Arial" w:eastAsiaTheme="majorEastAsia" w:hAnsi="Arial" w:cstheme="majorBidi"/>
      <w:b/>
      <w:bCs/>
      <w:szCs w:val="26"/>
    </w:rPr>
  </w:style>
  <w:style w:type="paragraph" w:styleId="Otsikko">
    <w:name w:val="Title"/>
    <w:basedOn w:val="Normaali"/>
    <w:next w:val="Normaali"/>
    <w:link w:val="OtsikkoChar"/>
    <w:uiPriority w:val="10"/>
    <w:rsid w:val="00F771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F771F8"/>
    <w:rPr>
      <w:rFonts w:asciiTheme="majorHAnsi" w:eastAsiaTheme="majorEastAsia" w:hAnsiTheme="majorHAnsi" w:cstheme="majorBidi"/>
      <w:color w:val="17365D" w:themeColor="text2" w:themeShade="BF"/>
      <w:spacing w:val="5"/>
      <w:kern w:val="28"/>
      <w:sz w:val="52"/>
      <w:szCs w:val="52"/>
    </w:rPr>
  </w:style>
  <w:style w:type="paragraph" w:styleId="Alaotsikko">
    <w:name w:val="Subtitle"/>
    <w:basedOn w:val="Normaali"/>
    <w:next w:val="Normaali"/>
    <w:link w:val="AlaotsikkoChar"/>
    <w:uiPriority w:val="11"/>
    <w:rsid w:val="00FA3D41"/>
    <w:pPr>
      <w:numPr>
        <w:ilvl w:val="1"/>
      </w:numPr>
    </w:pPr>
    <w:rPr>
      <w:rFonts w:eastAsiaTheme="majorEastAsia"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FA3D41"/>
    <w:rPr>
      <w:rFonts w:ascii="Arial" w:eastAsiaTheme="majorEastAsia" w:hAnsi="Arial" w:cstheme="majorBidi"/>
      <w:i/>
      <w:iCs/>
      <w:color w:val="4F81BD" w:themeColor="accent1"/>
      <w:spacing w:val="15"/>
      <w:sz w:val="24"/>
      <w:szCs w:val="24"/>
    </w:rPr>
  </w:style>
  <w:style w:type="character" w:customStyle="1" w:styleId="Otsikko3Char">
    <w:name w:val="Otsikko 3 Char"/>
    <w:basedOn w:val="Kappaleenoletusfontti"/>
    <w:link w:val="Otsikko3"/>
    <w:uiPriority w:val="9"/>
    <w:rsid w:val="00F771F8"/>
    <w:rPr>
      <w:rFonts w:ascii="Arial" w:eastAsiaTheme="majorEastAsia" w:hAnsi="Arial" w:cstheme="majorBidi"/>
      <w:bCs/>
      <w:sz w:val="24"/>
    </w:rPr>
  </w:style>
  <w:style w:type="character" w:customStyle="1" w:styleId="Otsikko4Char">
    <w:name w:val="Otsikko 4 Char"/>
    <w:basedOn w:val="Kappaleenoletusfontti"/>
    <w:link w:val="Otsikko4"/>
    <w:uiPriority w:val="9"/>
    <w:rsid w:val="00F771F8"/>
    <w:rPr>
      <w:rFonts w:ascii="Arial" w:eastAsiaTheme="majorEastAsia" w:hAnsi="Arial" w:cstheme="majorBidi"/>
      <w:b/>
      <w:bCs/>
      <w:i/>
      <w:iCs/>
    </w:rPr>
  </w:style>
  <w:style w:type="character" w:customStyle="1" w:styleId="Otsikko5Char">
    <w:name w:val="Otsikko 5 Char"/>
    <w:basedOn w:val="Kappaleenoletusfontti"/>
    <w:link w:val="Otsikko5"/>
    <w:uiPriority w:val="9"/>
    <w:rsid w:val="00A230CB"/>
    <w:rPr>
      <w:rFonts w:ascii="Arial" w:eastAsiaTheme="majorEastAsia" w:hAnsi="Arial" w:cstheme="majorBidi"/>
      <w:color w:val="243F60" w:themeColor="accent1" w:themeShade="7F"/>
    </w:rPr>
  </w:style>
  <w:style w:type="paragraph" w:customStyle="1" w:styleId="Luettelomerkki">
    <w:name w:val="Luettelomerkki"/>
    <w:basedOn w:val="Normaali"/>
    <w:rsid w:val="00E100B8"/>
    <w:pPr>
      <w:widowControl w:val="0"/>
      <w:numPr>
        <w:numId w:val="1"/>
      </w:numPr>
    </w:pPr>
    <w:rPr>
      <w:rFonts w:eastAsia="Times New Roman" w:cs="Times New Roman"/>
      <w:szCs w:val="20"/>
      <w:lang w:eastAsia="fi-FI"/>
    </w:rPr>
  </w:style>
  <w:style w:type="paragraph" w:styleId="Yltunniste">
    <w:name w:val="header"/>
    <w:basedOn w:val="Normaali"/>
    <w:link w:val="YltunnisteChar"/>
    <w:rsid w:val="00E100B8"/>
    <w:pPr>
      <w:widowControl w:val="0"/>
      <w:tabs>
        <w:tab w:val="center" w:pos="4819"/>
        <w:tab w:val="right" w:pos="9638"/>
      </w:tabs>
    </w:pPr>
    <w:rPr>
      <w:rFonts w:eastAsia="Times New Roman" w:cs="Times New Roman"/>
      <w:szCs w:val="20"/>
      <w:lang w:eastAsia="fi-FI"/>
    </w:rPr>
  </w:style>
  <w:style w:type="character" w:customStyle="1" w:styleId="YltunnisteChar">
    <w:name w:val="Ylätunniste Char"/>
    <w:basedOn w:val="Kappaleenoletusfontti"/>
    <w:link w:val="Yltunniste"/>
    <w:rsid w:val="00E100B8"/>
    <w:rPr>
      <w:rFonts w:ascii="Arial" w:eastAsia="Times New Roman" w:hAnsi="Arial" w:cs="Times New Roman"/>
      <w:szCs w:val="20"/>
      <w:lang w:eastAsia="fi-FI"/>
    </w:rPr>
  </w:style>
  <w:style w:type="character" w:styleId="Sivunumero">
    <w:name w:val="page number"/>
    <w:basedOn w:val="Kappaleenoletusfontti"/>
    <w:rsid w:val="00D47A9B"/>
  </w:style>
  <w:style w:type="paragraph" w:styleId="Alatunniste">
    <w:name w:val="footer"/>
    <w:basedOn w:val="Normaali"/>
    <w:link w:val="AlatunnisteChar"/>
    <w:uiPriority w:val="99"/>
    <w:rsid w:val="00E100B8"/>
    <w:pPr>
      <w:widowControl w:val="0"/>
      <w:tabs>
        <w:tab w:val="center" w:pos="4819"/>
        <w:tab w:val="right" w:pos="9638"/>
      </w:tabs>
    </w:pPr>
    <w:rPr>
      <w:rFonts w:eastAsia="Times New Roman" w:cs="Times New Roman"/>
      <w:sz w:val="18"/>
      <w:szCs w:val="20"/>
      <w:lang w:eastAsia="fi-FI"/>
    </w:rPr>
  </w:style>
  <w:style w:type="character" w:customStyle="1" w:styleId="AlatunnisteChar">
    <w:name w:val="Alatunniste Char"/>
    <w:basedOn w:val="Kappaleenoletusfontti"/>
    <w:link w:val="Alatunniste"/>
    <w:uiPriority w:val="99"/>
    <w:rsid w:val="00E100B8"/>
    <w:rPr>
      <w:rFonts w:ascii="Arial" w:eastAsia="Times New Roman" w:hAnsi="Arial" w:cs="Times New Roman"/>
      <w:sz w:val="18"/>
      <w:szCs w:val="20"/>
      <w:lang w:eastAsia="fi-FI"/>
    </w:rPr>
  </w:style>
  <w:style w:type="paragraph" w:customStyle="1" w:styleId="Numerointi">
    <w:name w:val="Numerointi"/>
    <w:basedOn w:val="Normaali"/>
    <w:rsid w:val="00E100B8"/>
    <w:pPr>
      <w:widowControl w:val="0"/>
      <w:numPr>
        <w:numId w:val="3"/>
      </w:numPr>
    </w:pPr>
    <w:rPr>
      <w:rFonts w:eastAsia="Times New Roman" w:cs="Times New Roman"/>
      <w:szCs w:val="20"/>
      <w:lang w:eastAsia="fi-FI"/>
    </w:rPr>
  </w:style>
  <w:style w:type="character" w:customStyle="1" w:styleId="Otsikko6Char">
    <w:name w:val="Otsikko 6 Char"/>
    <w:basedOn w:val="Kappaleenoletusfontti"/>
    <w:link w:val="Otsikko6"/>
    <w:uiPriority w:val="9"/>
    <w:semiHidden/>
    <w:rsid w:val="00A230CB"/>
    <w:rPr>
      <w:rFonts w:ascii="Arial" w:eastAsiaTheme="majorEastAsia" w:hAnsi="Arial" w:cstheme="majorBidi"/>
      <w:i/>
      <w:iCs/>
      <w:color w:val="243F60" w:themeColor="accent1" w:themeShade="7F"/>
    </w:rPr>
  </w:style>
  <w:style w:type="paragraph" w:styleId="Luettelokappale">
    <w:name w:val="List Paragraph"/>
    <w:basedOn w:val="Normaali"/>
    <w:uiPriority w:val="34"/>
    <w:qFormat/>
    <w:rsid w:val="003501ED"/>
    <w:pPr>
      <w:ind w:left="720"/>
      <w:contextualSpacing/>
    </w:pPr>
  </w:style>
  <w:style w:type="paragraph" w:styleId="NormaaliWWW">
    <w:name w:val="Normal (Web)"/>
    <w:basedOn w:val="Normaali"/>
    <w:uiPriority w:val="99"/>
    <w:semiHidden/>
    <w:unhideWhenUsed/>
    <w:rsid w:val="005978AF"/>
    <w:pPr>
      <w:spacing w:before="100" w:beforeAutospacing="1" w:after="100" w:afterAutospacing="1"/>
    </w:pPr>
    <w:rPr>
      <w:rFonts w:ascii="Times New Roman" w:eastAsia="Times New Roman" w:hAnsi="Times New Roman" w:cs="Times New Roman"/>
      <w:sz w:val="24"/>
      <w:szCs w:val="24"/>
      <w:lang w:eastAsia="fi-FI"/>
    </w:rPr>
  </w:style>
  <w:style w:type="paragraph" w:styleId="Sisluet1">
    <w:name w:val="toc 1"/>
    <w:basedOn w:val="Normaali"/>
    <w:next w:val="Normaali"/>
    <w:autoRedefine/>
    <w:uiPriority w:val="39"/>
    <w:unhideWhenUsed/>
    <w:rsid w:val="00894370"/>
    <w:pPr>
      <w:spacing w:after="100"/>
    </w:pPr>
  </w:style>
  <w:style w:type="paragraph" w:styleId="Sisluet2">
    <w:name w:val="toc 2"/>
    <w:basedOn w:val="Normaali"/>
    <w:next w:val="Normaali"/>
    <w:autoRedefine/>
    <w:uiPriority w:val="39"/>
    <w:unhideWhenUsed/>
    <w:rsid w:val="00894370"/>
    <w:pPr>
      <w:spacing w:after="100"/>
      <w:ind w:left="220"/>
    </w:pPr>
  </w:style>
  <w:style w:type="character" w:styleId="Hyperlinkki">
    <w:name w:val="Hyperlink"/>
    <w:basedOn w:val="Kappaleenoletusfontti"/>
    <w:uiPriority w:val="99"/>
    <w:unhideWhenUsed/>
    <w:rsid w:val="00894370"/>
    <w:rPr>
      <w:color w:val="0000FF" w:themeColor="hyperlink"/>
      <w:u w:val="single"/>
    </w:rPr>
  </w:style>
  <w:style w:type="character" w:styleId="Kommentinviite">
    <w:name w:val="annotation reference"/>
    <w:basedOn w:val="Kappaleenoletusfontti"/>
    <w:uiPriority w:val="99"/>
    <w:semiHidden/>
    <w:unhideWhenUsed/>
    <w:rsid w:val="0026191A"/>
    <w:rPr>
      <w:sz w:val="16"/>
      <w:szCs w:val="16"/>
    </w:rPr>
  </w:style>
  <w:style w:type="paragraph" w:styleId="Kommentinteksti">
    <w:name w:val="annotation text"/>
    <w:basedOn w:val="Normaali"/>
    <w:link w:val="KommentintekstiChar"/>
    <w:uiPriority w:val="99"/>
    <w:semiHidden/>
    <w:unhideWhenUsed/>
    <w:rsid w:val="0026191A"/>
    <w:rPr>
      <w:sz w:val="20"/>
      <w:szCs w:val="20"/>
    </w:rPr>
  </w:style>
  <w:style w:type="character" w:customStyle="1" w:styleId="KommentintekstiChar">
    <w:name w:val="Kommentin teksti Char"/>
    <w:basedOn w:val="Kappaleenoletusfontti"/>
    <w:link w:val="Kommentinteksti"/>
    <w:uiPriority w:val="99"/>
    <w:semiHidden/>
    <w:rsid w:val="0026191A"/>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26191A"/>
    <w:rPr>
      <w:b/>
      <w:bCs/>
    </w:rPr>
  </w:style>
  <w:style w:type="character" w:customStyle="1" w:styleId="KommentinotsikkoChar">
    <w:name w:val="Kommentin otsikko Char"/>
    <w:basedOn w:val="KommentintekstiChar"/>
    <w:link w:val="Kommentinotsikko"/>
    <w:uiPriority w:val="99"/>
    <w:semiHidden/>
    <w:rsid w:val="0026191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90185">
      <w:bodyDiv w:val="1"/>
      <w:marLeft w:val="0"/>
      <w:marRight w:val="0"/>
      <w:marTop w:val="0"/>
      <w:marBottom w:val="0"/>
      <w:divBdr>
        <w:top w:val="none" w:sz="0" w:space="0" w:color="auto"/>
        <w:left w:val="none" w:sz="0" w:space="0" w:color="auto"/>
        <w:bottom w:val="none" w:sz="0" w:space="0" w:color="auto"/>
        <w:right w:val="none" w:sz="0" w:space="0" w:color="auto"/>
      </w:divBdr>
    </w:div>
    <w:div w:id="999650974">
      <w:bodyDiv w:val="1"/>
      <w:marLeft w:val="0"/>
      <w:marRight w:val="0"/>
      <w:marTop w:val="0"/>
      <w:marBottom w:val="0"/>
      <w:divBdr>
        <w:top w:val="none" w:sz="0" w:space="0" w:color="auto"/>
        <w:left w:val="none" w:sz="0" w:space="0" w:color="auto"/>
        <w:bottom w:val="none" w:sz="0" w:space="0" w:color="auto"/>
        <w:right w:val="none" w:sz="0" w:space="0" w:color="auto"/>
      </w:divBdr>
    </w:div>
    <w:div w:id="1164587069">
      <w:bodyDiv w:val="1"/>
      <w:marLeft w:val="0"/>
      <w:marRight w:val="0"/>
      <w:marTop w:val="0"/>
      <w:marBottom w:val="0"/>
      <w:divBdr>
        <w:top w:val="none" w:sz="0" w:space="0" w:color="auto"/>
        <w:left w:val="none" w:sz="0" w:space="0" w:color="auto"/>
        <w:bottom w:val="none" w:sz="0" w:space="0" w:color="auto"/>
        <w:right w:val="none" w:sz="0" w:space="0" w:color="auto"/>
      </w:divBdr>
    </w:div>
    <w:div w:id="1871718561">
      <w:bodyDiv w:val="1"/>
      <w:marLeft w:val="0"/>
      <w:marRight w:val="0"/>
      <w:marTop w:val="0"/>
      <w:marBottom w:val="0"/>
      <w:divBdr>
        <w:top w:val="none" w:sz="0" w:space="0" w:color="auto"/>
        <w:left w:val="none" w:sz="0" w:space="0" w:color="auto"/>
        <w:bottom w:val="none" w:sz="0" w:space="0" w:color="auto"/>
        <w:right w:val="none" w:sz="0" w:space="0" w:color="auto"/>
      </w:divBdr>
    </w:div>
    <w:div w:id="208190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0F503-1884-48AE-A8A6-9C267A72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1698</Words>
  <Characters>13760</Characters>
  <Application>Microsoft Office Word</Application>
  <DocSecurity>0</DocSecurity>
  <Lines>114</Lines>
  <Paragraphs>30</Paragraphs>
  <ScaleCrop>false</ScaleCrop>
  <HeadingPairs>
    <vt:vector size="4" baseType="variant">
      <vt:variant>
        <vt:lpstr>Otsikko</vt:lpstr>
      </vt:variant>
      <vt:variant>
        <vt:i4>1</vt:i4>
      </vt:variant>
      <vt:variant>
        <vt:lpstr>Otsikot</vt:lpstr>
      </vt:variant>
      <vt:variant>
        <vt:i4>29</vt:i4>
      </vt:variant>
    </vt:vector>
  </HeadingPairs>
  <TitlesOfParts>
    <vt:vector size="30" baseType="lpstr">
      <vt:lpstr/>
      <vt:lpstr>1. LUKU – YLEISET MÄÄRÄYKSET </vt:lpstr>
      <vt:lpstr>    1 § Kuntayhtymän nimi ja kotipaikka </vt:lpstr>
      <vt:lpstr>    2 § Kuntayhtymän jäsenkunnat, jäsenkunnan ottaminen ja eroaminen</vt:lpstr>
      <vt:lpstr>    3 § Tehtävät</vt:lpstr>
      <vt:lpstr>2. LUKU – TOIMIELIMET </vt:lpstr>
      <vt:lpstr>SEUTUHALLITUS</vt:lpstr>
      <vt:lpstr>    4 § Seutuhallituksen tehtävät ja toimivalta </vt:lpstr>
      <vt:lpstr>    5 § Jäsenkuntien tehtävät ja toimivalta</vt:lpstr>
      <vt:lpstr>    6 § Jäsenkuntien seutuhallitusedustajat</vt:lpstr>
      <vt:lpstr>    7 § Kutsumisaika </vt:lpstr>
      <vt:lpstr>    8 § Päätösvaltaisuus </vt:lpstr>
      <vt:lpstr>    9 § Esittely</vt:lpstr>
      <vt:lpstr>    10 § Toimintakertomus </vt:lpstr>
      <vt:lpstr>    11 § Allekirjoittaminen ja tiedoksiannot </vt:lpstr>
      <vt:lpstr>3. LUKU – KUNTAYHTYMÄN TALOUS</vt:lpstr>
      <vt:lpstr>    12 § Peruspääoma</vt:lpstr>
      <vt:lpstr>    13 § Jäsenkuntien osuudet ja vastuu</vt:lpstr>
      <vt:lpstr>    14 § Talousarvio ja –suunnitelma</vt:lpstr>
      <vt:lpstr>    15 § Suunnitelmapoistot</vt:lpstr>
      <vt:lpstr>    16 § Jäsenkuntien laskutus ja maksuosuusennakot </vt:lpstr>
      <vt:lpstr>    17 § Viivästyskorko </vt:lpstr>
      <vt:lpstr>    18 § Tilinpäätöksen allekirjoittaminen ja hyväksyminen </vt:lpstr>
      <vt:lpstr>    19 § Kuntayhtymästä eroavan ja toimintaa jatkavien kuntien asema </vt:lpstr>
      <vt:lpstr>    20 § Hallinnon ja talouden tarkastaminen</vt:lpstr>
      <vt:lpstr>4. LUKU – MUUT MÄÄRÄYKSET </vt:lpstr>
      <vt:lpstr>    </vt:lpstr>
      <vt:lpstr>    22 § Kuntayhtymän purkaminen ja loppuselvitys</vt:lpstr>
      <vt:lpstr>    24 § Sopimuksesta aiheutuvien erimielisyyksien ratkaiseminen</vt:lpstr>
      <vt:lpstr>    24 § Sopimuksen voimaantulo ja toiminnan aloittaminen </vt:lpstr>
    </vt:vector>
  </TitlesOfParts>
  <Company>Turun kaupunki (hallinto x64)</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Sundman Pekka</dc:creator>
  <cp:keywords/>
  <dc:description/>
  <cp:lastModifiedBy>Sundman Pekka</cp:lastModifiedBy>
  <cp:revision>5</cp:revision>
  <dcterms:created xsi:type="dcterms:W3CDTF">2022-03-02T11:35:00Z</dcterms:created>
  <dcterms:modified xsi:type="dcterms:W3CDTF">2022-03-09T10:31:00Z</dcterms:modified>
</cp:coreProperties>
</file>